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F9E" w:rsidRDefault="001A39A9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MINISTERUL EDUCAȚIEI ȘI CERCETĂRII AL REPUBLICII MOLDOVA</w:t>
      </w:r>
    </w:p>
    <w:p w:rsidR="00887F9E" w:rsidRDefault="00887F9E">
      <w:pPr>
        <w:spacing w:after="0"/>
        <w:rPr>
          <w:rFonts w:ascii="Times New Roman" w:eastAsia="Times New Roman" w:hAnsi="Times New Roman" w:cs="Times New Roman"/>
          <w:b/>
        </w:rPr>
      </w:pPr>
    </w:p>
    <w:p w:rsidR="00887F9E" w:rsidRDefault="00887F9E">
      <w:pPr>
        <w:spacing w:after="0"/>
        <w:rPr>
          <w:rFonts w:ascii="Times New Roman" w:eastAsia="Times New Roman" w:hAnsi="Times New Roman" w:cs="Times New Roman"/>
          <w:b/>
        </w:rPr>
      </w:pPr>
    </w:p>
    <w:p w:rsidR="00887F9E" w:rsidRDefault="001A39A9">
      <w:pPr>
        <w:tabs>
          <w:tab w:val="left" w:pos="3960"/>
        </w:tabs>
        <w:spacing w:after="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Discutat la Ședința Comisiei Metodice __________________</w:t>
      </w:r>
      <w:r>
        <w:rPr>
          <w:rFonts w:ascii="Times New Roman" w:eastAsia="Times New Roman" w:hAnsi="Times New Roman" w:cs="Times New Roman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APROBAT </w:t>
      </w:r>
      <w:r>
        <w:rPr>
          <w:rFonts w:ascii="Times New Roman" w:eastAsia="Times New Roman" w:hAnsi="Times New Roman" w:cs="Times New Roman"/>
        </w:rPr>
        <w:t>____________________________________</w:t>
      </w:r>
    </w:p>
    <w:p w:rsidR="00887F9E" w:rsidRDefault="001A39A9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Șeful Comisiei metodice</w:t>
      </w:r>
    </w:p>
    <w:p w:rsidR="00887F9E" w:rsidRDefault="00887F9E">
      <w:pPr>
        <w:spacing w:after="0"/>
        <w:rPr>
          <w:rFonts w:ascii="Times New Roman" w:eastAsia="Times New Roman" w:hAnsi="Times New Roman" w:cs="Times New Roman"/>
          <w:b/>
        </w:rPr>
      </w:pPr>
    </w:p>
    <w:p w:rsidR="00887F9E" w:rsidRDefault="00887F9E">
      <w:pPr>
        <w:spacing w:after="0"/>
        <w:rPr>
          <w:rFonts w:ascii="Times New Roman" w:eastAsia="Times New Roman" w:hAnsi="Times New Roman" w:cs="Times New Roman"/>
          <w:b/>
        </w:rPr>
      </w:pPr>
    </w:p>
    <w:p w:rsidR="00887F9E" w:rsidRDefault="001A39A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PROIECT DIDACTIC DE LUNGĂ DURATĂ</w:t>
      </w:r>
    </w:p>
    <w:p w:rsidR="00887F9E" w:rsidRDefault="001A39A9">
      <w:pPr>
        <w:spacing w:after="0" w:line="36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LA DISCIPLINA ȘCOLARĂ </w:t>
      </w: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DEZVOLTARE PERSONALĂ</w:t>
      </w:r>
    </w:p>
    <w:p w:rsidR="00887F9E" w:rsidRDefault="001A39A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(elaborat de Grupul de lucru</w:t>
      </w:r>
      <w:r w:rsidR="00101D3E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conform ordinului MEC nr.1544/2023</w:t>
      </w:r>
      <w:r w:rsidR="00101D3E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87F9E" w:rsidRDefault="001A39A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în baza curriculumului la disciplină, aprobat prin ordinul MEC nr.1124 din 20 iulie 2018)</w:t>
      </w:r>
    </w:p>
    <w:p w:rsidR="00887F9E" w:rsidRDefault="00887F9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887F9E" w:rsidRDefault="001A39A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Clasa a IX - a</w:t>
      </w:r>
    </w:p>
    <w:p w:rsidR="00887F9E" w:rsidRDefault="00887F9E">
      <w:pPr>
        <w:spacing w:after="0" w:line="360" w:lineRule="auto"/>
        <w:jc w:val="center"/>
        <w:rPr>
          <w:rFonts w:ascii="Times New Roman" w:eastAsia="Times New Roman" w:hAnsi="Times New Roman" w:cs="Times New Roman"/>
          <w:u w:val="single"/>
        </w:rPr>
      </w:pPr>
    </w:p>
    <w:p w:rsidR="00887F9E" w:rsidRDefault="001A39A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Anul de studii:_________________</w:t>
      </w:r>
    </w:p>
    <w:p w:rsidR="00887F9E" w:rsidRDefault="00887F9E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7F9E" w:rsidRDefault="00887F9E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7F9E" w:rsidRDefault="001A39A9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Instituția de învățământ _____________________________________ Localitatea  ______________________________</w:t>
      </w:r>
    </w:p>
    <w:p w:rsidR="00887F9E" w:rsidRDefault="00887F9E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87F9E" w:rsidRDefault="001A39A9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Numele, prenumele cadrului didactic__________________________ Grad didactic ____________________________</w:t>
      </w:r>
    </w:p>
    <w:p w:rsidR="00887F9E" w:rsidRDefault="00887F9E">
      <w:pPr>
        <w:tabs>
          <w:tab w:val="left" w:pos="3960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887F9E" w:rsidRDefault="00887F9E">
      <w:pPr>
        <w:pBdr>
          <w:top w:val="nil"/>
          <w:left w:val="nil"/>
          <w:bottom w:val="nil"/>
          <w:right w:val="nil"/>
          <w:between w:val="nil"/>
        </w:pBdr>
        <w:spacing w:after="0"/>
        <w:ind w:left="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F5E49" w:rsidRDefault="00BF5E49" w:rsidP="00160A02">
      <w:pPr>
        <w:pBdr>
          <w:top w:val="nil"/>
          <w:left w:val="nil"/>
          <w:bottom w:val="nil"/>
          <w:right w:val="nil"/>
          <w:between w:val="nil"/>
        </w:pBdr>
        <w:spacing w:after="0"/>
        <w:ind w:left="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F5E49" w:rsidRDefault="00BF5E49" w:rsidP="00160A02">
      <w:pPr>
        <w:pBdr>
          <w:top w:val="nil"/>
          <w:left w:val="nil"/>
          <w:bottom w:val="nil"/>
          <w:right w:val="nil"/>
          <w:between w:val="nil"/>
        </w:pBdr>
        <w:spacing w:after="0"/>
        <w:ind w:left="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87F9E" w:rsidRPr="00160A02" w:rsidRDefault="001A39A9" w:rsidP="00160A02">
      <w:pPr>
        <w:pBdr>
          <w:top w:val="nil"/>
          <w:left w:val="nil"/>
          <w:bottom w:val="nil"/>
          <w:right w:val="nil"/>
          <w:between w:val="nil"/>
        </w:pBdr>
        <w:spacing w:after="0"/>
        <w:ind w:left="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60A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ADMINISTRAREA DISCIPLINEI</w:t>
      </w:r>
    </w:p>
    <w:tbl>
      <w:tblPr>
        <w:tblStyle w:val="a"/>
        <w:tblW w:w="13763" w:type="dxa"/>
        <w:jc w:val="center"/>
        <w:tblInd w:w="0" w:type="dxa"/>
        <w:tblBorders>
          <w:top w:val="single" w:sz="12" w:space="0" w:color="2D74B5"/>
          <w:left w:val="single" w:sz="12" w:space="0" w:color="2D74B5"/>
          <w:bottom w:val="single" w:sz="12" w:space="0" w:color="2D74B5"/>
          <w:right w:val="single" w:sz="12" w:space="0" w:color="2D74B5"/>
          <w:insideH w:val="single" w:sz="12" w:space="0" w:color="2D74B5"/>
          <w:insideV w:val="single" w:sz="12" w:space="0" w:color="2D74B5"/>
        </w:tblBorders>
        <w:tblLayout w:type="fixed"/>
        <w:tblLook w:val="0000" w:firstRow="0" w:lastRow="0" w:firstColumn="0" w:lastColumn="0" w:noHBand="0" w:noVBand="0"/>
      </w:tblPr>
      <w:tblGrid>
        <w:gridCol w:w="7614"/>
        <w:gridCol w:w="1275"/>
        <w:gridCol w:w="4874"/>
      </w:tblGrid>
      <w:tr w:rsidR="00887F9E" w:rsidRPr="00160A02">
        <w:trPr>
          <w:trHeight w:val="277"/>
          <w:jc w:val="center"/>
        </w:trPr>
        <w:tc>
          <w:tcPr>
            <w:tcW w:w="7614" w:type="dxa"/>
            <w:vMerge w:val="restart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26" w:right="20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învățare</w:t>
            </w:r>
          </w:p>
        </w:tc>
        <w:tc>
          <w:tcPr>
            <w:tcW w:w="1275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7" w:right="23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Clasa</w:t>
            </w:r>
          </w:p>
          <w:p w:rsidR="00101D3E" w:rsidRPr="00160A02" w:rsidRDefault="00101D3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7" w:right="23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IX</w:t>
            </w:r>
          </w:p>
        </w:tc>
        <w:tc>
          <w:tcPr>
            <w:tcW w:w="4874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7" w:right="23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conținut la discreția profesorului (din ghidul profesorului)</w:t>
            </w:r>
          </w:p>
        </w:tc>
      </w:tr>
      <w:tr w:rsidR="00887F9E" w:rsidRPr="00160A02">
        <w:trPr>
          <w:trHeight w:val="274"/>
          <w:jc w:val="center"/>
        </w:trPr>
        <w:tc>
          <w:tcPr>
            <w:tcW w:w="7614" w:type="dxa"/>
            <w:vMerge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01D3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Nr.de ore</w:t>
            </w:r>
          </w:p>
        </w:tc>
        <w:tc>
          <w:tcPr>
            <w:tcW w:w="4874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>
        <w:trPr>
          <w:trHeight w:val="277"/>
          <w:jc w:val="center"/>
        </w:trPr>
        <w:tc>
          <w:tcPr>
            <w:tcW w:w="7614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Evaluare inițială. Lecție </w:t>
            </w:r>
            <w:r w:rsidR="00101D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 consolidare a cunoștințelor.</w:t>
            </w:r>
          </w:p>
        </w:tc>
        <w:tc>
          <w:tcPr>
            <w:tcW w:w="1275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4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7F9E" w:rsidRPr="00160A02">
        <w:trPr>
          <w:trHeight w:val="277"/>
          <w:jc w:val="center"/>
        </w:trPr>
        <w:tc>
          <w:tcPr>
            <w:tcW w:w="7614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Identitatea personală și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relaționarea</w:t>
            </w: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armonioasă</w:t>
            </w:r>
          </w:p>
        </w:tc>
        <w:tc>
          <w:tcPr>
            <w:tcW w:w="1275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7F9E" w:rsidRPr="00160A02">
        <w:trPr>
          <w:trHeight w:val="274"/>
          <w:jc w:val="center"/>
        </w:trPr>
        <w:tc>
          <w:tcPr>
            <w:tcW w:w="7614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Asigurarea calității vieții</w:t>
            </w:r>
          </w:p>
        </w:tc>
        <w:tc>
          <w:tcPr>
            <w:tcW w:w="1275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+2</w:t>
            </w:r>
          </w:p>
        </w:tc>
      </w:tr>
      <w:tr w:rsidR="00887F9E" w:rsidRPr="00160A02">
        <w:trPr>
          <w:trHeight w:val="277"/>
          <w:jc w:val="center"/>
        </w:trPr>
        <w:tc>
          <w:tcPr>
            <w:tcW w:w="7614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Modul de viață sănătos</w:t>
            </w:r>
          </w:p>
        </w:tc>
        <w:tc>
          <w:tcPr>
            <w:tcW w:w="1275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+1</w:t>
            </w:r>
          </w:p>
        </w:tc>
      </w:tr>
      <w:tr w:rsidR="00887F9E" w:rsidRPr="00160A02">
        <w:trPr>
          <w:trHeight w:val="50"/>
          <w:jc w:val="center"/>
        </w:trPr>
        <w:tc>
          <w:tcPr>
            <w:tcW w:w="7614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Proiectarea carierei profesionale și dezvoltarea spiritului antreprenorial</w:t>
            </w:r>
          </w:p>
        </w:tc>
        <w:tc>
          <w:tcPr>
            <w:tcW w:w="1275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+1</w:t>
            </w:r>
          </w:p>
        </w:tc>
      </w:tr>
      <w:tr w:rsidR="00887F9E" w:rsidRPr="00160A02">
        <w:trPr>
          <w:trHeight w:val="50"/>
          <w:jc w:val="center"/>
        </w:trPr>
        <w:tc>
          <w:tcPr>
            <w:tcW w:w="7614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Securitatea personală</w:t>
            </w:r>
          </w:p>
        </w:tc>
        <w:tc>
          <w:tcPr>
            <w:tcW w:w="1275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+1</w:t>
            </w:r>
          </w:p>
        </w:tc>
      </w:tr>
      <w:tr w:rsidR="00887F9E" w:rsidRPr="00160A02">
        <w:trPr>
          <w:trHeight w:val="50"/>
          <w:jc w:val="center"/>
        </w:trPr>
        <w:tc>
          <w:tcPr>
            <w:tcW w:w="7614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Evaluare sumativă (finală).</w:t>
            </w:r>
          </w:p>
        </w:tc>
        <w:tc>
          <w:tcPr>
            <w:tcW w:w="1275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4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7F9E" w:rsidRPr="00160A02">
        <w:trPr>
          <w:trHeight w:val="50"/>
          <w:jc w:val="center"/>
        </w:trPr>
        <w:tc>
          <w:tcPr>
            <w:tcW w:w="7614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Total:</w:t>
            </w:r>
          </w:p>
        </w:tc>
        <w:tc>
          <w:tcPr>
            <w:tcW w:w="1275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32 ore</w:t>
            </w:r>
          </w:p>
        </w:tc>
        <w:tc>
          <w:tcPr>
            <w:tcW w:w="4874" w:type="dxa"/>
            <w:tcBorders>
              <w:top w:val="single" w:sz="12" w:space="0" w:color="2D74B5"/>
              <w:left w:val="single" w:sz="12" w:space="0" w:color="2D74B5"/>
              <w:bottom w:val="single" w:sz="12" w:space="0" w:color="2D74B5"/>
              <w:right w:val="single" w:sz="12" w:space="0" w:color="2D74B5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5 ore</w:t>
            </w:r>
          </w:p>
        </w:tc>
      </w:tr>
    </w:tbl>
    <w:p w:rsidR="00160A02" w:rsidRDefault="00160A02" w:rsidP="00160A0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87F9E" w:rsidRPr="00160A02" w:rsidRDefault="001A39A9" w:rsidP="00160A0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60A02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tbl>
      <w:tblPr>
        <w:tblStyle w:val="a0"/>
        <w:tblW w:w="1449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88"/>
        <w:gridCol w:w="6634"/>
        <w:gridCol w:w="1593"/>
        <w:gridCol w:w="3226"/>
        <w:gridCol w:w="1451"/>
      </w:tblGrid>
      <w:tr w:rsidR="00887F9E" w:rsidRPr="00160A02" w:rsidTr="00160A02">
        <w:tc>
          <w:tcPr>
            <w:tcW w:w="1588" w:type="dxa"/>
            <w:shd w:val="clear" w:color="auto" w:fill="DDD9C3" w:themeFill="background2" w:themeFillShade="E6"/>
          </w:tcPr>
          <w:p w:rsidR="00887F9E" w:rsidRPr="00160A02" w:rsidRDefault="001A39A9" w:rsidP="00101D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6634" w:type="dxa"/>
            <w:shd w:val="clear" w:color="auto" w:fill="DDD9C3" w:themeFill="background2" w:themeFillShade="E6"/>
          </w:tcPr>
          <w:p w:rsidR="00887F9E" w:rsidRPr="00160A02" w:rsidRDefault="001A39A9" w:rsidP="00101D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1593" w:type="dxa"/>
            <w:shd w:val="clear" w:color="auto" w:fill="DDD9C3" w:themeFill="background2" w:themeFillShade="E6"/>
          </w:tcPr>
          <w:p w:rsidR="00887F9E" w:rsidRPr="00160A02" w:rsidRDefault="001A39A9" w:rsidP="00101D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3226" w:type="dxa"/>
            <w:shd w:val="clear" w:color="auto" w:fill="DDD9C3" w:themeFill="background2" w:themeFillShade="E6"/>
          </w:tcPr>
          <w:p w:rsidR="00887F9E" w:rsidRPr="00160A02" w:rsidRDefault="001A39A9" w:rsidP="00101D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1451" w:type="dxa"/>
            <w:shd w:val="clear" w:color="auto" w:fill="DDD9C3" w:themeFill="background2" w:themeFillShade="E6"/>
          </w:tcPr>
          <w:p w:rsidR="00887F9E" w:rsidRPr="00160A02" w:rsidRDefault="001A39A9" w:rsidP="00101D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887F9E" w:rsidRPr="00160A02" w:rsidTr="00160A02">
        <w:tc>
          <w:tcPr>
            <w:tcW w:w="1588" w:type="dxa"/>
          </w:tcPr>
          <w:p w:rsidR="00887F9E" w:rsidRPr="00160A02" w:rsidRDefault="001A39A9" w:rsidP="00160A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Clasa a IX- a</w:t>
            </w:r>
          </w:p>
        </w:tc>
        <w:tc>
          <w:tcPr>
            <w:tcW w:w="6634" w:type="dxa"/>
          </w:tcPr>
          <w:p w:rsidR="00887F9E" w:rsidRPr="00160A02" w:rsidRDefault="001A39A9" w:rsidP="00160A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Dezvoltare personală. Ghidul profesorului. Clasa a IX-a, aprobat prin ordinul Ministerului Educației, Culturii și Cercetării nr.463 din 26 februarie 20</w:t>
            </w:r>
            <w:r w:rsidR="00101D3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93" w:type="dxa"/>
          </w:tcPr>
          <w:p w:rsidR="00887F9E" w:rsidRPr="00160A02" w:rsidRDefault="001A39A9" w:rsidP="00160A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Rolf  Gollob </w:t>
            </w:r>
          </w:p>
          <w:p w:rsidR="00887F9E" w:rsidRPr="00160A02" w:rsidRDefault="001A39A9" w:rsidP="00160A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Martin Keller</w:t>
            </w:r>
          </w:p>
        </w:tc>
        <w:tc>
          <w:tcPr>
            <w:tcW w:w="3226" w:type="dxa"/>
          </w:tcPr>
          <w:p w:rsidR="00887F9E" w:rsidRPr="00160A02" w:rsidRDefault="001A39A9" w:rsidP="00160A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Universitatea Pedagogică din Zurich (Zurich University of Teacher Education)</w:t>
            </w:r>
          </w:p>
        </w:tc>
        <w:tc>
          <w:tcPr>
            <w:tcW w:w="1451" w:type="dxa"/>
          </w:tcPr>
          <w:p w:rsidR="00887F9E" w:rsidRPr="00160A02" w:rsidRDefault="001A39A9" w:rsidP="00160A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160A02" w:rsidRDefault="00160A02" w:rsidP="00160A02">
      <w:pPr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887F9E" w:rsidRPr="00160A02" w:rsidRDefault="001A39A9" w:rsidP="00160A02">
      <w:pPr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0A0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Notă:</w:t>
      </w:r>
      <w:r w:rsidRPr="00160A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Profesorul este în drept să selecteze </w:t>
      </w:r>
      <w:r w:rsidRPr="00160A0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unitățile de conținut </w:t>
      </w:r>
      <w:r w:rsidRPr="00160A02">
        <w:rPr>
          <w:rFonts w:ascii="Times New Roman" w:eastAsia="Times New Roman" w:hAnsi="Times New Roman" w:cs="Times New Roman"/>
          <w:color w:val="000000"/>
          <w:sz w:val="24"/>
          <w:szCs w:val="24"/>
        </w:rPr>
        <w:t>din Curriculumul la disciplina Dezvoltarea personală</w:t>
      </w:r>
      <w:r w:rsidRPr="00160A0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160A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sau </w:t>
      </w:r>
      <w:r w:rsidR="00101D3E">
        <w:rPr>
          <w:rFonts w:ascii="Times New Roman" w:eastAsia="Times New Roman" w:hAnsi="Times New Roman" w:cs="Times New Roman"/>
          <w:color w:val="000000"/>
          <w:sz w:val="24"/>
          <w:szCs w:val="24"/>
        </w:rPr>
        <w:t>din G</w:t>
      </w:r>
      <w:r w:rsidRPr="00160A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hidul profesorului, cu condiția păstrării numărului de ore conform recomandărilor curriculare (6 ore per modul), o lecție de evaluare inițială și o lecție de evaluare finală, în </w:t>
      </w:r>
      <w:r w:rsidRPr="00160A0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rest</w:t>
      </w:r>
      <w:r w:rsidR="00101D3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60A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selectează și adaugă orele </w:t>
      </w:r>
      <w:r w:rsidRPr="00160A0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la discreția </w:t>
      </w:r>
      <w:r w:rsidR="00101D3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sa</w:t>
      </w:r>
      <w:r w:rsidRPr="00160A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în corespundere cu numărul de săptămâni</w:t>
      </w:r>
      <w:r w:rsidR="00101D3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60A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conform </w:t>
      </w:r>
      <w:r w:rsidRPr="00160A0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Planului-cadru</w:t>
      </w:r>
      <w:r w:rsidRPr="00160A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Unitățile de conținut cu asterix (*) sunt preluate din ghidul profesorului pentru clasa respectivă. Aceste ore pot fi modificate la discreția profesorului, în raport cu necesitățile colectivului de elevi, dar </w:t>
      </w:r>
      <w:r w:rsidR="00101D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 </w:t>
      </w:r>
      <w:r w:rsidRPr="00160A02">
        <w:rPr>
          <w:rFonts w:ascii="Times New Roman" w:eastAsia="Times New Roman" w:hAnsi="Times New Roman" w:cs="Times New Roman"/>
          <w:color w:val="000000"/>
          <w:sz w:val="24"/>
          <w:szCs w:val="24"/>
        </w:rPr>
        <w:t>va asigura atingerea unităților de competență pe care trebuie să le dețină elevii la această unitate de învățare.</w:t>
      </w:r>
    </w:p>
    <w:p w:rsidR="00160A02" w:rsidRDefault="00160A02" w:rsidP="00160A02">
      <w:pPr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87F9E" w:rsidRPr="00160A02" w:rsidRDefault="001A39A9" w:rsidP="00160A02">
      <w:pPr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60A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Competențe specifice disciplinei:</w:t>
      </w:r>
    </w:p>
    <w:p w:rsidR="00887F9E" w:rsidRPr="00160A02" w:rsidRDefault="001A39A9" w:rsidP="00160A02">
      <w:pPr>
        <w:tabs>
          <w:tab w:val="left" w:pos="0"/>
          <w:tab w:val="left" w:pos="8791"/>
        </w:tabs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02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101D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0A02">
        <w:rPr>
          <w:rFonts w:ascii="Times New Roman" w:eastAsia="Times New Roman" w:hAnsi="Times New Roman" w:cs="Times New Roman"/>
          <w:sz w:val="24"/>
          <w:szCs w:val="24"/>
        </w:rPr>
        <w:t xml:space="preserve">Exprimarea identității personale în relaționarea constructivă cu familia și ceilalți, prin explorarea sinelui și </w:t>
      </w:r>
      <w:r w:rsidR="00101D3E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160A02">
        <w:rPr>
          <w:rFonts w:ascii="Times New Roman" w:eastAsia="Times New Roman" w:hAnsi="Times New Roman" w:cs="Times New Roman"/>
          <w:sz w:val="24"/>
          <w:szCs w:val="24"/>
        </w:rPr>
        <w:t>resurselor sociale;</w:t>
      </w:r>
    </w:p>
    <w:p w:rsidR="00887F9E" w:rsidRPr="00160A02" w:rsidRDefault="001A39A9" w:rsidP="00160A02">
      <w:pPr>
        <w:tabs>
          <w:tab w:val="left" w:pos="0"/>
          <w:tab w:val="left" w:pos="914"/>
          <w:tab w:val="left" w:pos="8791"/>
        </w:tabs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02">
        <w:rPr>
          <w:rFonts w:ascii="Times New Roman" w:eastAsia="Times New Roman" w:hAnsi="Times New Roman" w:cs="Times New Roman"/>
          <w:sz w:val="24"/>
          <w:szCs w:val="24"/>
        </w:rPr>
        <w:t>2. Demonstrarea autonomiei personale în realizarea unui comportament orientat spre valorificarea optimă a resurselor personale și a mediului de viață;</w:t>
      </w:r>
    </w:p>
    <w:p w:rsidR="00887F9E" w:rsidRPr="00160A02" w:rsidRDefault="001A39A9" w:rsidP="00160A02">
      <w:pPr>
        <w:tabs>
          <w:tab w:val="left" w:pos="0"/>
          <w:tab w:val="left" w:pos="914"/>
          <w:tab w:val="left" w:pos="8791"/>
        </w:tabs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02">
        <w:rPr>
          <w:rFonts w:ascii="Times New Roman" w:eastAsia="Times New Roman" w:hAnsi="Times New Roman" w:cs="Times New Roman"/>
          <w:sz w:val="24"/>
          <w:szCs w:val="24"/>
        </w:rPr>
        <w:t>3. Manifestarea comportamentului centrat pe modul de viață sănătos, prin implicare activă în menținerea sănătății proprii;</w:t>
      </w:r>
    </w:p>
    <w:p w:rsidR="00887F9E" w:rsidRPr="00160A02" w:rsidRDefault="001A39A9" w:rsidP="00160A02">
      <w:pPr>
        <w:tabs>
          <w:tab w:val="left" w:pos="0"/>
          <w:tab w:val="left" w:pos="914"/>
          <w:tab w:val="left" w:pos="8791"/>
        </w:tabs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02">
        <w:rPr>
          <w:rFonts w:ascii="Times New Roman" w:eastAsia="Times New Roman" w:hAnsi="Times New Roman" w:cs="Times New Roman"/>
          <w:sz w:val="24"/>
          <w:szCs w:val="24"/>
        </w:rPr>
        <w:t xml:space="preserve">4. Proiectarea carierei, prin determinarea traseului școlar și/sau profesional, din perspectiva valorificării potențialului personal și </w:t>
      </w:r>
      <w:r w:rsidR="00101D3E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160A02">
        <w:rPr>
          <w:rFonts w:ascii="Times New Roman" w:eastAsia="Times New Roman" w:hAnsi="Times New Roman" w:cs="Times New Roman"/>
          <w:sz w:val="24"/>
          <w:szCs w:val="24"/>
        </w:rPr>
        <w:t>oportunităților pieței muncii;</w:t>
      </w:r>
    </w:p>
    <w:p w:rsidR="00887F9E" w:rsidRPr="00160A02" w:rsidRDefault="001A39A9" w:rsidP="00160A02">
      <w:pPr>
        <w:tabs>
          <w:tab w:val="left" w:pos="0"/>
          <w:tab w:val="left" w:pos="914"/>
          <w:tab w:val="left" w:pos="8791"/>
        </w:tabs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0A02">
        <w:rPr>
          <w:rFonts w:ascii="Times New Roman" w:eastAsia="Times New Roman" w:hAnsi="Times New Roman" w:cs="Times New Roman"/>
          <w:sz w:val="24"/>
          <w:szCs w:val="24"/>
        </w:rPr>
        <w:t>5. Adoptarea comportamentului activ, privind securitatea personală, centrat pe responsabilitate pentru starea de bine a sa și a celor din jur.</w:t>
      </w:r>
    </w:p>
    <w:p w:rsidR="00101D3E" w:rsidRDefault="00101D3E" w:rsidP="00160A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87F9E" w:rsidRDefault="001A39A9" w:rsidP="00160A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60A0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PROIECTAREA DIDACTICĂ A UNITĂȚILOR DE ÎNVĂȚARE / UNITĂȚILOR DE CONȚINUT</w:t>
      </w:r>
    </w:p>
    <w:p w:rsidR="00160A02" w:rsidRPr="00160A02" w:rsidRDefault="00160A02" w:rsidP="00160A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tbl>
      <w:tblPr>
        <w:tblStyle w:val="a1"/>
        <w:tblW w:w="1460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1"/>
        <w:gridCol w:w="141"/>
        <w:gridCol w:w="288"/>
        <w:gridCol w:w="3969"/>
        <w:gridCol w:w="1424"/>
        <w:gridCol w:w="568"/>
        <w:gridCol w:w="6"/>
        <w:gridCol w:w="703"/>
        <w:gridCol w:w="43"/>
        <w:gridCol w:w="41"/>
        <w:gridCol w:w="57"/>
        <w:gridCol w:w="4104"/>
        <w:gridCol w:w="1276"/>
      </w:tblGrid>
      <w:tr w:rsidR="00887F9E" w:rsidRPr="00160A02" w:rsidTr="00074E11">
        <w:trPr>
          <w:trHeight w:val="67"/>
        </w:trPr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competențe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9" w:right="95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conținut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hanging="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Sarcina conform ghidului</w:t>
            </w:r>
          </w:p>
        </w:tc>
        <w:tc>
          <w:tcPr>
            <w:tcW w:w="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" w:hanging="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Nr. ore</w:t>
            </w:r>
          </w:p>
        </w:tc>
        <w:tc>
          <w:tcPr>
            <w:tcW w:w="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0" w:right="350" w:hanging="81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Activități de învățare și produse școlare realizate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887F9E" w:rsidRPr="00160A02" w:rsidTr="00074E11">
        <w:trPr>
          <w:trHeight w:val="50"/>
        </w:trPr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Autoevaluarea competențelor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adiționale</w:t>
            </w: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în anul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precedent</w:t>
            </w: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studiu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Evaluare inițială (predictivă).</w:t>
            </w:r>
          </w:p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Lecție de consolidare a cunoștințelor.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68"/>
              </w:tabs>
              <w:ind w:left="57" w:right="128" w:firstLine="1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Recapitularea cunoștințelor. </w:t>
            </w:r>
            <w:r w:rsidRPr="00160A0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Planificarea produselor cu elevii. Determinarea împreună cu elevii a criteriilor de succes pentru produse.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0"/>
        </w:trPr>
        <w:tc>
          <w:tcPr>
            <w:tcW w:w="1460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9A9" w:rsidRPr="00160A02" w:rsidRDefault="003612D1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Dimensiunea 2</w:t>
            </w:r>
            <w:r w:rsidR="001A39A9"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Unitatea de învățare: </w:t>
            </w:r>
            <w:r w:rsidR="001A39A9" w:rsidRPr="00160A0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Identitatea personală și relaționarea armonioasă (6 ore)</w:t>
            </w:r>
          </w:p>
        </w:tc>
      </w:tr>
      <w:tr w:rsidR="00887F9E" w:rsidRPr="00160A02" w:rsidTr="00074E11">
        <w:trPr>
          <w:trHeight w:val="70"/>
        </w:trPr>
        <w:tc>
          <w:tcPr>
            <w:tcW w:w="24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Identificarea asemănărilor și deo-sebirilor dintre pasi-une și iubire pentru asumarea respon-</w:t>
            </w:r>
            <w:r w:rsidR="00101D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sabilității în relațiile de gen.</w:t>
            </w:r>
          </w:p>
          <w:p w:rsidR="00887F9E" w:rsidRPr="00160A02" w:rsidRDefault="001A39A9" w:rsidP="00160A02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Aplicarea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stra-tegiilor</w:t>
            </w: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autore-glare</w:t>
            </w: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emoțională și soluționare a </w:t>
            </w:r>
            <w:proofErr w:type="spellStart"/>
            <w:r w:rsidR="00101D3E">
              <w:rPr>
                <w:rFonts w:ascii="Times New Roman" w:eastAsia="Times New Roman" w:hAnsi="Times New Roman" w:cs="Times New Roman"/>
                <w:sz w:val="24"/>
                <w:szCs w:val="24"/>
              </w:rPr>
              <w:t>conflic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-telor</w:t>
            </w:r>
            <w:proofErr w:type="spellEnd"/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prin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asumarea</w:t>
            </w:r>
            <w:r w:rsidR="00101D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responsabilității proprii.</w:t>
            </w:r>
          </w:p>
          <w:p w:rsidR="00887F9E" w:rsidRPr="00160A02" w:rsidRDefault="001A39A9" w:rsidP="00160A02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Argumentarea rolului familiei în posibilitățile de realizare și evoluție personală.</w:t>
            </w:r>
          </w:p>
          <w:p w:rsidR="008857B2" w:rsidRPr="00160A02" w:rsidRDefault="008857B2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01D3E" w:rsidP="00160A02">
            <w:pPr>
              <w:tabs>
                <w:tab w:val="left" w:pos="601"/>
                <w:tab w:val="left" w:pos="1065"/>
              </w:tabs>
              <w:ind w:left="159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Eu-l</w:t>
            </w:r>
            <w:r w:rsidR="001A39A9"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real, Eu-l ideal, Eu-l dinamic - evoluție personală</w:t>
            </w:r>
            <w:r w:rsidR="001A39A9"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. Realizări și aspirații personale.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S1 pag. 16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102" w:right="1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Exerciții de exprimare a identității personale prin identificarea realizărilor, performanțelor personale.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54"/>
        </w:trPr>
        <w:tc>
          <w:tcPr>
            <w:tcW w:w="2410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601"/>
                <w:tab w:val="left" w:pos="1065"/>
              </w:tabs>
              <w:ind w:left="159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Conflictul.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Responsabilitate personală în managementul conflictelor. Strategii de  negociere.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S4 pag.22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102" w:right="1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Exerciții de utilizare</w:t>
            </w:r>
            <w:r w:rsidR="00101D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tehnicilor de relaxare în situații de stres;</w:t>
            </w:r>
          </w:p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102" w:right="1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54"/>
        </w:trPr>
        <w:tc>
          <w:tcPr>
            <w:tcW w:w="2410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601"/>
                <w:tab w:val="left" w:pos="1065"/>
              </w:tabs>
              <w:ind w:left="159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Iubirea, pasiunea și responsabilitatea în relațiile de gen.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Semnificații, comportament responsabil, riscuri, modalități de depășire a dificultăților.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S2 pag.18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102" w:right="1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Discuții și studii de caz cu referire la asemănările și difer</w:t>
            </w:r>
            <w:r w:rsidR="00361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ențele dintre pasiune și iubire.</w:t>
            </w: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Discutarea celor 5 limbaje ale iubirii.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54"/>
        </w:trPr>
        <w:tc>
          <w:tcPr>
            <w:tcW w:w="2410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601"/>
                <w:tab w:val="left" w:pos="1065"/>
              </w:tabs>
              <w:ind w:left="159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*Care sunt valorile mele?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S3 pag.20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52" w:hanging="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102" w:right="1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Vezi ghidul profesorului</w:t>
            </w:r>
            <w:r w:rsidR="00361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54"/>
        </w:trPr>
        <w:tc>
          <w:tcPr>
            <w:tcW w:w="2410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601"/>
                <w:tab w:val="left" w:pos="1065"/>
              </w:tabs>
              <w:ind w:left="159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Valoarea  familiei.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Familia ca mediu de viață. Comunicarea în familie și starea de siguranță. 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102" w:right="1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Discuția „Panel” privind responsabilitatea în relațiile de gen în realitate și în spațiul virtual.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0"/>
        </w:trPr>
        <w:tc>
          <w:tcPr>
            <w:tcW w:w="2410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601"/>
                <w:tab w:val="left" w:pos="1065"/>
              </w:tabs>
              <w:ind w:left="159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Lecție de sinteză și autoevaluare</w:t>
            </w:r>
            <w:r w:rsidR="00101D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160A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Completarea tabelului de performanță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102" w:right="1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Produs</w:t>
            </w:r>
            <w:r w:rsidR="003612D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:</w:t>
            </w:r>
            <w:r w:rsidRPr="00160A0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Dezbateri</w:t>
            </w: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 referire la responsabilitățile într-o relație și în familie.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0"/>
        </w:trPr>
        <w:tc>
          <w:tcPr>
            <w:tcW w:w="1460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9A9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Unitatea de învățare: </w:t>
            </w:r>
            <w:r w:rsidRPr="00160A0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Asigurarea calității vieții (6 ore)+2</w:t>
            </w:r>
          </w:p>
        </w:tc>
      </w:tr>
      <w:tr w:rsidR="00887F9E" w:rsidRPr="00160A02" w:rsidTr="00074E11">
        <w:trPr>
          <w:trHeight w:val="70"/>
        </w:trPr>
        <w:tc>
          <w:tcPr>
            <w:tcW w:w="24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142"/>
                <w:tab w:val="left" w:pos="284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2.1. Descrierea priorităților și a modalităților/</w:t>
            </w:r>
            <w:r w:rsidR="00101D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mijloac</w:t>
            </w:r>
            <w:r w:rsidR="00101D3E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lor de realizare a acestora în raport cu valorile personale și</w:t>
            </w:r>
            <w:r w:rsidR="00101D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normele acceptate în societate.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87F9E" w:rsidRPr="00160A02" w:rsidRDefault="00887F9E" w:rsidP="00160A02">
            <w:pPr>
              <w:tabs>
                <w:tab w:val="left" w:pos="142"/>
                <w:tab w:val="left" w:pos="284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7F9E" w:rsidRPr="00160A02" w:rsidRDefault="001A39A9" w:rsidP="00160A02">
            <w:pPr>
              <w:tabs>
                <w:tab w:val="left" w:pos="142"/>
                <w:tab w:val="left" w:pos="284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2.2. Analiza posibilităților de asigurare a unei vieți de calitate, axat</w:t>
            </w:r>
            <w:r w:rsidR="00A31866">
              <w:rPr>
                <w:rFonts w:ascii="Times New Roman" w:eastAsia="Times New Roman" w:hAnsi="Times New Roman" w:cs="Times New Roman"/>
                <w:sz w:val="24"/>
                <w:szCs w:val="24"/>
              </w:rPr>
              <w:t>e pe muncă și respectul de sine.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284"/>
              </w:tabs>
              <w:ind w:left="142" w:righ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284"/>
              </w:tabs>
              <w:ind w:left="142" w:right="1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2.3. Proiectarea unei gospodării virtuale, bazate pe valori și gestionare eficientă a resurselor.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186"/>
                <w:tab w:val="left" w:pos="284"/>
                <w:tab w:val="left" w:pos="36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Prioritățile unui/ unei tânăr/ tinere.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Semnificaţia priorităţii.</w:t>
            </w: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Stabilirea priorităților pentru calitatea vieții. Prioritățile în raport cu genul: mit și realitate.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-1"/>
                <w:tab w:val="left" w:pos="636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Crearea unor postere „Priorități importante pentru devenirea mea” (colaj, desen, pictură, grafică);</w:t>
            </w:r>
          </w:p>
          <w:p w:rsidR="00887F9E" w:rsidRPr="00160A02" w:rsidRDefault="00887F9E" w:rsidP="00160A02">
            <w:pPr>
              <w:tabs>
                <w:tab w:val="left" w:pos="-1"/>
                <w:tab w:val="left" w:pos="282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70"/>
        </w:trPr>
        <w:tc>
          <w:tcPr>
            <w:tcW w:w="2410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186"/>
                <w:tab w:val="left" w:pos="284"/>
                <w:tab w:val="left" w:pos="36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*Învingător sau învins.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Toți sunt egali</w:t>
            </w:r>
            <w:r w:rsidR="00101D3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dar unii sunt mai egali decât  alții.</w:t>
            </w: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S5 pag. 26</w:t>
            </w:r>
          </w:p>
        </w:tc>
        <w:tc>
          <w:tcPr>
            <w:tcW w:w="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" w:right="11" w:hanging="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(1)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A31866" w:rsidP="00160A02">
            <w:pPr>
              <w:tabs>
                <w:tab w:val="left" w:pos="-1"/>
                <w:tab w:val="left" w:pos="636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Ghidul</w:t>
            </w:r>
            <w:r w:rsidR="001A39A9"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profesorului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A39A9"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pag. 26-27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70"/>
        </w:trPr>
        <w:tc>
          <w:tcPr>
            <w:tcW w:w="2410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186"/>
                <w:tab w:val="left" w:pos="284"/>
                <w:tab w:val="left" w:pos="36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*Câștig – câștig: bine pentru toată lumea.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S7 pag.30</w:t>
            </w:r>
          </w:p>
        </w:tc>
        <w:tc>
          <w:tcPr>
            <w:tcW w:w="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7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(1)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A31866" w:rsidP="00160A02">
            <w:pPr>
              <w:tabs>
                <w:tab w:val="left" w:pos="-1"/>
                <w:tab w:val="left" w:pos="636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Ghidul,</w:t>
            </w:r>
            <w:r w:rsidR="001A39A9"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profesorului pag. 30-31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54"/>
        </w:trPr>
        <w:tc>
          <w:tcPr>
            <w:tcW w:w="2410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186"/>
                <w:tab w:val="left" w:pos="284"/>
                <w:tab w:val="left" w:pos="36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Valorile și nonvalorile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. Caracterul polar al valorii. Influența mediului de viață – familie, clasă, comunitate – asupra sistemului de valori.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S6 pag.28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-1"/>
                <w:tab w:val="left" w:pos="636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Analiza informațiilor obținute din diferite surse despre prioritățile vieții;</w:t>
            </w:r>
          </w:p>
          <w:p w:rsidR="00887F9E" w:rsidRPr="00160A02" w:rsidRDefault="00887F9E" w:rsidP="00160A02">
            <w:pPr>
              <w:tabs>
                <w:tab w:val="left" w:pos="-1"/>
                <w:tab w:val="left" w:pos="636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54"/>
        </w:trPr>
        <w:tc>
          <w:tcPr>
            <w:tcW w:w="2410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186"/>
                <w:tab w:val="left" w:pos="284"/>
                <w:tab w:val="left" w:pos="36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Sursele de venit prin muncă și respectul de sine.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Munca și venitul. Condițiile de muncă și respectul de sine. Integritatea persoanei și modalități de obținere a venitului.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-1"/>
                <w:tab w:val="left" w:pos="636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Completarea de fișe individuale, postere, prezentări despre muncă și importa</w:t>
            </w:r>
            <w:r w:rsidR="00E56CA4">
              <w:rPr>
                <w:rFonts w:ascii="Times New Roman" w:eastAsia="Times New Roman" w:hAnsi="Times New Roman" w:cs="Times New Roman"/>
                <w:sz w:val="24"/>
                <w:szCs w:val="24"/>
              </w:rPr>
              <w:t>nța ei pentru respectul de sine.</w:t>
            </w:r>
          </w:p>
          <w:p w:rsidR="00887F9E" w:rsidRPr="00160A02" w:rsidRDefault="00887F9E" w:rsidP="00160A02">
            <w:pPr>
              <w:tabs>
                <w:tab w:val="left" w:pos="-1"/>
                <w:tab w:val="left" w:pos="636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54"/>
        </w:trPr>
        <w:tc>
          <w:tcPr>
            <w:tcW w:w="2410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186"/>
                <w:tab w:val="left" w:pos="284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Nevoi și dorințe </w:t>
            </w:r>
            <w:r w:rsidRPr="00A3186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versus</w:t>
            </w:r>
            <w:r w:rsidR="00A318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resurse.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Bugetul familiei și bugetul personal. Gestionare și economisire. Contribuţia la economisirea resurselor familiei.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S8 pag.32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E56CA4">
            <w:pPr>
              <w:tabs>
                <w:tab w:val="left" w:pos="-1"/>
                <w:tab w:val="left" w:pos="636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Poster „Arborele dorințelor”</w:t>
            </w:r>
            <w:r w:rsidR="00E56CA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valorificarea interes</w:t>
            </w:r>
            <w:r w:rsidR="00A31866">
              <w:rPr>
                <w:rFonts w:ascii="Times New Roman" w:eastAsia="Times New Roman" w:hAnsi="Times New Roman" w:cs="Times New Roman"/>
                <w:sz w:val="24"/>
                <w:szCs w:val="24"/>
              </w:rPr>
              <w:t>elor și aspirațiilor personale.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Comentarea secvenţelor din literatură, presă, emisiuni radio și TV despre nevoi, dorinţe și modalităţi de realizare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70"/>
        </w:trPr>
        <w:tc>
          <w:tcPr>
            <w:tcW w:w="2410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186"/>
                <w:tab w:val="left" w:pos="284"/>
                <w:tab w:val="left" w:pos="36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Casa mea de vis.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Valori materiale versus valori spirituale. Copiii, valoare a familiei, sensul vieții. Organizarea gospodăriei.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-1"/>
                <w:tab w:val="left" w:pos="636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Organizarea unei mese rotunde </w:t>
            </w:r>
            <w:r w:rsidRPr="00160A0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„Cultura și propriul stil de viață – expresie a individualității”</w:t>
            </w:r>
            <w:r w:rsidR="003612D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4"/>
        </w:trPr>
        <w:tc>
          <w:tcPr>
            <w:tcW w:w="2410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Lecție de sinteză și autoevaluare.</w:t>
            </w:r>
            <w:r w:rsidRPr="00160A0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Produs: </w:t>
            </w: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Eseu </w:t>
            </w:r>
            <w:r w:rsidRPr="00160A0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„</w:t>
            </w: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Îmi construiesc o casă de vis și o viață de calitate, învățând din  modele comunitare”</w:t>
            </w:r>
            <w:r w:rsidR="003612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E11" w:rsidRPr="00160A02" w:rsidRDefault="001A39A9" w:rsidP="00EF1C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Discutarea şi stabilirea criteriilor de succes. Prezentarea proiectului şi evaluarea reciprocă în baza criteriilor. Autoevaluarea prin completarea tabelului de </w:t>
            </w:r>
            <w:proofErr w:type="spellStart"/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performanţă</w:t>
            </w:r>
            <w:proofErr w:type="spellEnd"/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67"/>
        </w:trPr>
        <w:tc>
          <w:tcPr>
            <w:tcW w:w="1460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C4F" w:rsidRDefault="00EF1C4F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A39A9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Dimensiune</w:t>
            </w:r>
            <w:r w:rsidR="00EF1C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</w:t>
            </w: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3. Unitatea de învățare </w:t>
            </w:r>
            <w:r w:rsidRPr="00160A0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Modul de viață sănătos (6 ore)+1</w:t>
            </w:r>
          </w:p>
        </w:tc>
      </w:tr>
      <w:tr w:rsidR="00887F9E" w:rsidRPr="00160A02" w:rsidTr="00074E11">
        <w:trPr>
          <w:trHeight w:val="70"/>
        </w:trPr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390"/>
                <w:tab w:val="left" w:pos="5103"/>
                <w:tab w:val="left" w:pos="5387"/>
              </w:tabs>
              <w:ind w:left="142"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3.1. Descrierea rolului apei în menținerea și consolidarea sănătății organismului în baza informației prezentate;</w:t>
            </w:r>
          </w:p>
          <w:p w:rsidR="00887F9E" w:rsidRPr="00160A02" w:rsidRDefault="00887F9E" w:rsidP="00160A02">
            <w:pPr>
              <w:tabs>
                <w:tab w:val="left" w:pos="5103"/>
                <w:tab w:val="left" w:pos="5387"/>
              </w:tabs>
              <w:ind w:left="142"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7F9E" w:rsidRPr="00160A02" w:rsidRDefault="001A39A9" w:rsidP="00160A02">
            <w:pPr>
              <w:tabs>
                <w:tab w:val="left" w:pos="5103"/>
                <w:tab w:val="left" w:pos="5387"/>
              </w:tabs>
              <w:ind w:left="142"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3.2. Analiza capacității de efort a adolescentului din perspectiva pro</w:t>
            </w:r>
            <w:r w:rsidR="007651EF">
              <w:rPr>
                <w:rFonts w:ascii="Times New Roman" w:eastAsia="Times New Roman" w:hAnsi="Times New Roman" w:cs="Times New Roman"/>
                <w:sz w:val="24"/>
                <w:szCs w:val="24"/>
              </w:rPr>
              <w:t>movării unui mod activ de viață.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  <w:tab w:val="left" w:pos="5387"/>
              </w:tabs>
              <w:ind w:left="142" w:right="1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03"/>
                <w:tab w:val="left" w:pos="5387"/>
              </w:tabs>
              <w:ind w:left="142" w:right="1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143"/>
                <w:tab w:val="left" w:pos="332"/>
                <w:tab w:val="left" w:pos="5103"/>
                <w:tab w:val="left" w:pos="5387"/>
              </w:tabs>
              <w:ind w:left="174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Apa și sănătatea.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Rolul apei în menținerea sănătății organismului. Resurse de alimentație cu apă. Calitatea apei. Prevenirea poluării apei.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S11 pag.40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203"/>
              </w:tabs>
              <w:ind w:left="203" w:right="14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Discuție dirijată după lecturarea textelor tematice: </w:t>
            </w:r>
            <w:r w:rsidRPr="00160A0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Ce importanță are apa pentru om? Câtă apă trebuie să consume omul pe zi? Cum putem ști că apa este potabilă?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54"/>
        </w:trPr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7651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  <w:tab w:val="left" w:pos="207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Efortul și sănătatea. </w:t>
            </w: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Efortul fizic și mintal. Capacitatea de efort a adolescentului. Efortul ca factor al dezvoltării. Riscul supraefortului. Oboseala, efectele ei asupra sănătății. Modalități de diminuare a oboselii.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EF1C4F">
            <w:pPr>
              <w:tabs>
                <w:tab w:val="left" w:pos="203"/>
              </w:tabs>
              <w:ind w:left="203" w:right="14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Realizarea unui sondaj: </w:t>
            </w:r>
            <w:r w:rsidRPr="00160A0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Cât efort trebuie să facă un adolescent? Ce activități sunt peste puterile adolescentului? Care sunt semnele oboselii mintale, fizice?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54"/>
        </w:trPr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  <w:tab w:val="left" w:pos="207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Drogurile. </w:t>
            </w: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Situații de risc. Racolarea consumatorului. Impactul consumului de droguri asupra sănătății fizice, mintale și emoționale în adolescență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5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0"/>
                <w:tab w:val="left" w:pos="203"/>
              </w:tabs>
              <w:ind w:left="203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Vizionare de filmulețe cu tematica: </w:t>
            </w:r>
            <w:r w:rsidRPr="00160A0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Consecințe ale utilizării drogurilor.</w:t>
            </w:r>
          </w:p>
          <w:p w:rsidR="00887F9E" w:rsidRPr="00160A02" w:rsidRDefault="001A39A9" w:rsidP="00160A02">
            <w:pPr>
              <w:tabs>
                <w:tab w:val="left" w:pos="0"/>
                <w:tab w:val="left" w:pos="203"/>
              </w:tabs>
              <w:ind w:left="203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54"/>
        </w:trPr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  <w:tab w:val="left" w:pos="207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*Fumatul este ucigător. De ce este atât de tentant?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5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S10 pag.38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" w:hanging="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(1)</w:t>
            </w:r>
          </w:p>
        </w:tc>
        <w:tc>
          <w:tcPr>
            <w:tcW w:w="7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0"/>
                <w:tab w:val="left" w:pos="203"/>
              </w:tabs>
              <w:ind w:left="203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Ghidul profesorului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54"/>
        </w:trPr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  <w:tab w:val="left" w:pos="267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Sănătatea și modul sedentar de viață. </w:t>
            </w: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Mișcarea ca factor de dezvoltare. Modalități de prevenire a sedentarismului.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S12 pag.42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0"/>
                <w:tab w:val="left" w:pos="203"/>
              </w:tabs>
              <w:ind w:left="203" w:right="14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Prezentarea unui poster: </w:t>
            </w:r>
            <w:r w:rsidRPr="00160A0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Dauna lipsei de mișcare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87F9E" w:rsidRPr="00160A02" w:rsidRDefault="00887F9E" w:rsidP="00160A02">
            <w:pPr>
              <w:tabs>
                <w:tab w:val="left" w:pos="0"/>
                <w:tab w:val="left" w:pos="203"/>
              </w:tabs>
              <w:ind w:left="203" w:right="14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54"/>
        </w:trPr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4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Cum planificăm un proiect de mediu.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5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S9 pag.36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0"/>
                <w:tab w:val="left" w:pos="203"/>
              </w:tabs>
              <w:ind w:left="203" w:right="14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Prezentare PPT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160A0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Particip conștiincios la activități de protecție a mediului în localitatea mea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0"/>
        </w:trPr>
        <w:tc>
          <w:tcPr>
            <w:tcW w:w="19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EF1C4F">
            <w:pPr>
              <w:tabs>
                <w:tab w:val="left" w:pos="0"/>
                <w:tab w:val="left" w:pos="142"/>
              </w:tabs>
              <w:ind w:left="203" w:right="14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Lecție de sinteză și autoevaluare. </w:t>
            </w:r>
            <w:r w:rsidRPr="00160A0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Produs</w:t>
            </w: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de grup</w:t>
            </w: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Spot publicitar-social: „</w:t>
            </w:r>
            <w:r w:rsidRPr="00160A0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Spun NU utilizării drogurilor”, „Fii conștient</w:t>
            </w:r>
            <w:r w:rsidR="00EF1C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</w:t>
            </w:r>
            <w:r w:rsidRPr="00160A0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nu arunca gunoiul”, „Mișcarea e viață. Motivare </w:t>
            </w:r>
            <w:r w:rsidR="00EF1C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pentru</w:t>
            </w:r>
            <w:r w:rsidRPr="00160A0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sport.” , „Păstrez resursele naturale.”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9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Discutarea şi stabilirea criteriilor de succes. Prezentarea proiectului şi evaluarea reciprocă în baza criteriilor. Completarea tabelului de performanță</w:t>
            </w:r>
          </w:p>
          <w:p w:rsidR="00887F9E" w:rsidRPr="00160A02" w:rsidRDefault="00887F9E" w:rsidP="00160A0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03"/>
              </w:tabs>
              <w:ind w:left="203" w:right="141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0"/>
        </w:trPr>
        <w:tc>
          <w:tcPr>
            <w:tcW w:w="14601" w:type="dxa"/>
            <w:gridSpan w:val="13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39A9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1"/>
              </w:tabs>
              <w:ind w:left="132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Dimensiunea 4. Unitatea de învățare: </w:t>
            </w:r>
            <w:r w:rsidRPr="00160A0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Proiectarea carierei profesionale și dezvoltarea spiritului antreprenorial (6 ore)+1</w:t>
            </w:r>
          </w:p>
        </w:tc>
      </w:tr>
      <w:tr w:rsidR="00887F9E" w:rsidRPr="00160A02" w:rsidTr="00074E11">
        <w:trPr>
          <w:trHeight w:val="67"/>
        </w:trPr>
        <w:tc>
          <w:tcPr>
            <w:tcW w:w="2122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720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4.1. Identificarea oportunităților educaționale și profesionale din perspectiva cunoașt</w:t>
            </w:r>
            <w:r w:rsidR="00EF1C4F">
              <w:rPr>
                <w:rFonts w:ascii="Times New Roman" w:eastAsia="Times New Roman" w:hAnsi="Times New Roman" w:cs="Times New Roman"/>
                <w:sz w:val="24"/>
                <w:szCs w:val="24"/>
              </w:rPr>
              <w:t>erii de sine și a pieței muncii.</w:t>
            </w:r>
          </w:p>
          <w:p w:rsidR="00887F9E" w:rsidRPr="00160A02" w:rsidRDefault="00887F9E" w:rsidP="00160A02">
            <w:pPr>
              <w:tabs>
                <w:tab w:val="left" w:pos="720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7F9E" w:rsidRPr="00160A02" w:rsidRDefault="001A39A9" w:rsidP="00160A02">
            <w:pPr>
              <w:tabs>
                <w:tab w:val="left" w:pos="720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4.2. Argumentarea deciziilor privind traseul educațional și profesional în baza si</w:t>
            </w:r>
            <w:r w:rsidR="00EF1C4F">
              <w:rPr>
                <w:rFonts w:ascii="Times New Roman" w:eastAsia="Times New Roman" w:hAnsi="Times New Roman" w:cs="Times New Roman"/>
                <w:sz w:val="24"/>
                <w:szCs w:val="24"/>
              </w:rPr>
              <w:t>stemului de atitudini și valori.</w:t>
            </w:r>
          </w:p>
          <w:p w:rsidR="00887F9E" w:rsidRPr="00160A02" w:rsidRDefault="00887F9E" w:rsidP="00160A02">
            <w:pPr>
              <w:tabs>
                <w:tab w:val="left" w:pos="720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7F9E" w:rsidRPr="00160A02" w:rsidRDefault="001A39A9" w:rsidP="00160A02">
            <w:pPr>
              <w:tabs>
                <w:tab w:val="left" w:pos="720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 Formularea unor inițiative pentru activitățile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antreprenoriale în diferite domenii profes</w:t>
            </w:r>
            <w:r w:rsidR="00EF1C4F">
              <w:rPr>
                <w:rFonts w:ascii="Times New Roman" w:eastAsia="Times New Roman" w:hAnsi="Times New Roman" w:cs="Times New Roman"/>
                <w:sz w:val="24"/>
                <w:szCs w:val="24"/>
              </w:rPr>
              <w:t>ionale dezvoltate în comunitate.</w:t>
            </w:r>
          </w:p>
          <w:p w:rsidR="00887F9E" w:rsidRPr="00160A02" w:rsidRDefault="00887F9E" w:rsidP="00160A02">
            <w:pPr>
              <w:tabs>
                <w:tab w:val="left" w:pos="390"/>
                <w:tab w:val="left" w:pos="5103"/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72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Traseul educațional și perspective</w:t>
            </w:r>
            <w:r w:rsidR="00EF1C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</w:t>
            </w: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profesionale</w:t>
            </w:r>
            <w:r w:rsidRPr="00160A0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Oportunități educaționale și profesionale pentru absolvenții de gimnaziu. Criterii de alegere. Instituţii de învăţământ secundar general. Instituţii de învăţământ profesional. Cerinţe de înmatriculare și condiţii oferite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89"/>
                <w:tab w:val="left" w:pos="24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S14 pag. 48</w:t>
            </w:r>
            <w:r w:rsidRPr="00160A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S15 pag. 50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89"/>
                <w:tab w:val="left" w:pos="24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  <w:p w:rsidR="00887F9E" w:rsidRPr="00160A02" w:rsidRDefault="001A39A9" w:rsidP="00160A02">
            <w:pPr>
              <w:tabs>
                <w:tab w:val="left" w:pos="89"/>
                <w:tab w:val="left" w:pos="24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7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EF1C4F">
            <w:pPr>
              <w:tabs>
                <w:tab w:val="left" w:pos="199"/>
                <w:tab w:val="left" w:pos="720"/>
              </w:tabs>
              <w:ind w:left="199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Elaborarea articolelor, posterelor, discursurilor </w:t>
            </w:r>
            <w:r w:rsidR="00EF1C4F">
              <w:rPr>
                <w:rFonts w:ascii="Times New Roman" w:eastAsia="Times New Roman" w:hAnsi="Times New Roman" w:cs="Times New Roman"/>
                <w:sz w:val="24"/>
                <w:szCs w:val="24"/>
              </w:rPr>
              <w:t>pe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tema „Munca în adolescență: drepturi și responsabilități”;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54"/>
        </w:trPr>
        <w:tc>
          <w:tcPr>
            <w:tcW w:w="212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72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Personalitatea și profesia</w:t>
            </w:r>
            <w:r w:rsidRPr="00160A0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Diferența dintre calități și abilități. Atitudini și valori. Tipuri de personalitate. Rolul trăsăturilor de personalitate în decizia de carieră și realizarea profesională.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199"/>
                <w:tab w:val="left" w:pos="720"/>
              </w:tabs>
              <w:ind w:left="199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Realizarea interviurilor pentru consultarea opiniei persoanelor adulte</w:t>
            </w:r>
            <w:r w:rsidR="00EF1C4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vârstă diferită</w:t>
            </w:r>
            <w:r w:rsidR="00EF1C4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despre munca prin contract și fără contract;</w:t>
            </w:r>
          </w:p>
          <w:p w:rsidR="00887F9E" w:rsidRPr="00160A02" w:rsidRDefault="00887F9E" w:rsidP="00160A02">
            <w:pPr>
              <w:tabs>
                <w:tab w:val="left" w:pos="199"/>
                <w:tab w:val="left" w:pos="720"/>
              </w:tabs>
              <w:ind w:left="199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54"/>
        </w:trPr>
        <w:tc>
          <w:tcPr>
            <w:tcW w:w="212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72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 se caută un loc de muncă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. Modalitățile de identificare a locului de muncă. Anunțuri de angajare și analiza lor.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S13 pag.46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C4F" w:rsidRDefault="001A39A9" w:rsidP="00EF1C4F">
            <w:pPr>
              <w:tabs>
                <w:tab w:val="left" w:pos="199"/>
                <w:tab w:val="left" w:pos="720"/>
              </w:tabs>
              <w:ind w:left="199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acțiunilor pentru realizarea traseului educațional/profesional;</w:t>
            </w:r>
          </w:p>
          <w:p w:rsidR="00887F9E" w:rsidRPr="00160A02" w:rsidRDefault="001A39A9" w:rsidP="00EF1C4F">
            <w:pPr>
              <w:tabs>
                <w:tab w:val="left" w:pos="199"/>
                <w:tab w:val="left" w:pos="720"/>
              </w:tabs>
              <w:ind w:left="199" w:right="14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Identificarea valorilor dominante cu ajutorul testului elaborat de către D. </w:t>
            </w:r>
            <w:r w:rsidR="00EF1C4F">
              <w:rPr>
                <w:rFonts w:ascii="Times New Roman" w:eastAsia="Times New Roman" w:hAnsi="Times New Roman" w:cs="Times New Roman"/>
                <w:sz w:val="24"/>
                <w:szCs w:val="24"/>
              </w:rPr>
              <w:t>Super.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54"/>
        </w:trPr>
        <w:tc>
          <w:tcPr>
            <w:tcW w:w="212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72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Cariera profesională</w:t>
            </w:r>
            <w:r w:rsidRPr="00160A0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Interviul de angajare. Comportamente non-verbale utile pentru un interviu. Echilibrul emoțional în timpul unui interviu. Pregătirea pentru interviu.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199"/>
                <w:tab w:val="left" w:pos="720"/>
              </w:tabs>
              <w:ind w:left="199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Discuții cu părinții și/sau alte persoane de încredere privind decizia </w:t>
            </w:r>
            <w:r w:rsidR="00EF1C4F">
              <w:rPr>
                <w:rFonts w:ascii="Times New Roman" w:eastAsia="Times New Roman" w:hAnsi="Times New Roman" w:cs="Times New Roman"/>
                <w:sz w:val="24"/>
                <w:szCs w:val="24"/>
              </w:rPr>
              <w:t>de carieră.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Descrierea competențelor necesare pentru practicarea diferitor profesii; Simularea interviurilor de angajare;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54"/>
        </w:trPr>
        <w:tc>
          <w:tcPr>
            <w:tcW w:w="212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72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Antreprenoriatul – opțiune de carieră</w:t>
            </w:r>
            <w:r w:rsidRPr="00160A0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Planul de afaceri. Componente constitutive. Schița unui plan de afaceri, prezentarea lui în comunitate.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199"/>
                <w:tab w:val="left" w:pos="720"/>
              </w:tabs>
              <w:ind w:left="199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Analiza resurselor, </w:t>
            </w:r>
            <w:r w:rsidR="00EF1C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problemelor din comunitate și elaborarea ideilor de afaceri care ar contribui la dezvoltarea comunității.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4"/>
        </w:trPr>
        <w:tc>
          <w:tcPr>
            <w:tcW w:w="212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EF1C4F">
            <w:pPr>
              <w:tabs>
                <w:tab w:val="left" w:pos="395"/>
              </w:tabs>
              <w:ind w:left="172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Lecție de sinteză și autoevaluare.  </w:t>
            </w:r>
            <w:r w:rsidRPr="00160A0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Produs: </w:t>
            </w: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Proiectul de carieră</w:t>
            </w:r>
            <w:r w:rsidRPr="00160A0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Planificarea traseului profesional / educațional.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S16 pag. 52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0"/>
                <w:tab w:val="left" w:pos="199"/>
              </w:tabs>
              <w:ind w:left="199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Proiectul de carieră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. Proiectul include traseul educațional</w:t>
            </w:r>
            <w:r w:rsidR="00EF1C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/ profesional: obiective, acțiuni de realizare și monitorizare. Completarea tabelului de performanță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0"/>
        </w:trPr>
        <w:tc>
          <w:tcPr>
            <w:tcW w:w="1460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9A9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Dimensiunea 5. Unitatea de învățare: </w:t>
            </w:r>
            <w:r w:rsidRPr="00160A0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Securitatea personală (6 ore)+1</w:t>
            </w:r>
          </w:p>
        </w:tc>
      </w:tr>
      <w:tr w:rsidR="00887F9E" w:rsidRPr="00160A02" w:rsidTr="00074E11">
        <w:trPr>
          <w:trHeight w:val="70"/>
        </w:trPr>
        <w:tc>
          <w:tcPr>
            <w:tcW w:w="212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180"/>
                <w:tab w:val="left" w:pos="284"/>
                <w:tab w:val="left" w:pos="480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5.1. Relatarea despre regulile de circulație, utilizarea mijloacelor de transport  din perspectiva securității</w:t>
            </w:r>
            <w:r w:rsidR="00EF1C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personale și colective.</w:t>
            </w: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87F9E" w:rsidRPr="00160A02" w:rsidRDefault="00887F9E" w:rsidP="00160A02">
            <w:pPr>
              <w:tabs>
                <w:tab w:val="left" w:pos="180"/>
                <w:tab w:val="left" w:pos="284"/>
                <w:tab w:val="left" w:pos="480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7F9E" w:rsidRPr="00160A02" w:rsidRDefault="001A39A9" w:rsidP="00160A02">
            <w:pPr>
              <w:tabs>
                <w:tab w:val="left" w:pos="180"/>
                <w:tab w:val="left" w:pos="284"/>
                <w:tab w:val="left" w:pos="480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5.2. Analiza contextelor de asigurare a securității datelor cu caracter personal, în baza cadrului normativ existent; </w:t>
            </w:r>
          </w:p>
          <w:p w:rsidR="00887F9E" w:rsidRPr="00160A02" w:rsidRDefault="00887F9E" w:rsidP="00160A02">
            <w:pPr>
              <w:tabs>
                <w:tab w:val="left" w:pos="720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87F9E" w:rsidRPr="00160A02" w:rsidRDefault="001A39A9" w:rsidP="00160A02">
            <w:pPr>
              <w:tabs>
                <w:tab w:val="left" w:pos="720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5.3. Arg</w:t>
            </w:r>
            <w:bookmarkStart w:id="0" w:name="_GoBack"/>
            <w:bookmarkEnd w:id="0"/>
            <w:r w:rsidRPr="00160A02">
              <w:rPr>
                <w:rFonts w:ascii="Times New Roman" w:eastAsia="Times New Roman" w:hAnsi="Times New Roman" w:cs="Times New Roman"/>
                <w:sz w:val="24"/>
                <w:szCs w:val="24"/>
              </w:rPr>
              <w:t>umentarea necesității cunoașterii fenomenului bullying și a modalităților de comportament, din perspectiva asigurării securității personale.</w:t>
            </w:r>
          </w:p>
        </w:tc>
        <w:tc>
          <w:tcPr>
            <w:tcW w:w="4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Traficul rutier</w:t>
            </w: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Reguli de circulație. Utilizarea mijloacelor de transport. Acces legal conform vârstei. Contravenții.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89"/>
                <w:tab w:val="left" w:pos="24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S20 pag.62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89"/>
                <w:tab w:val="left" w:pos="24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3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Ateliere practice: </w:t>
            </w:r>
            <w:r w:rsidRPr="00160A0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Știu să mă comport în stradă. Șt</w:t>
            </w:r>
            <w:r w:rsidR="00EF1C4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iu să citesc grupurile de semne.</w:t>
            </w:r>
            <w:r w:rsidRPr="00160A0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Știu să utilizez mijloacele de transport</w:t>
            </w:r>
            <w:r w:rsidR="00EF1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70"/>
        </w:trPr>
        <w:tc>
          <w:tcPr>
            <w:tcW w:w="212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*Respectarea legii</w:t>
            </w:r>
            <w:r w:rsidR="00EF1C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o dilemă</w:t>
            </w:r>
            <w:r w:rsidR="00EF1C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89"/>
                <w:tab w:val="left" w:pos="24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S17 pag.56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tabs>
                <w:tab w:val="left" w:pos="89"/>
                <w:tab w:val="left" w:pos="24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(1)</w:t>
            </w:r>
          </w:p>
        </w:tc>
        <w:tc>
          <w:tcPr>
            <w:tcW w:w="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3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Ghidul profesorului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54"/>
        </w:trPr>
        <w:tc>
          <w:tcPr>
            <w:tcW w:w="212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Comportamentul recomandat în caz de amenințare a unui act terorist</w:t>
            </w: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Surse ale terorismului. Modalități de manifestare. Reguli de comportament în raport cu tipul actului terorist.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44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3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Prezentarea imaginilor </w:t>
            </w:r>
            <w:r w:rsidR="00EF1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despre atacuri teroriste.</w:t>
            </w: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Pericolul unui act terorist.</w:t>
            </w:r>
          </w:p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3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54"/>
        </w:trPr>
        <w:tc>
          <w:tcPr>
            <w:tcW w:w="212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Securitatea personală în contextul securității  naționale. </w:t>
            </w: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Securitate națională; modalități de asigurare. Comportament legal și corect în caz de amenințare a securității naționale.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3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Discuții dirijate cu privire la securitatea personală în contextul securității naționale;</w:t>
            </w:r>
          </w:p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3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54"/>
        </w:trPr>
        <w:tc>
          <w:tcPr>
            <w:tcW w:w="212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Securitatea datelor personale</w:t>
            </w: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Cadrul legal. Posibilități și limite ale securizării datelor cu caracter personal. Riscuri ale accesului la datele cu caracter personal. Mod de reacţionare în caz de încălcare a dreptului la securitatea datelor cu caracter personal.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S18 pag.58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44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3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Formularea și rezolvarea de situații-problemă privind securitatea datelor personale, agresiunea în mediul on-line.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70"/>
        </w:trPr>
        <w:tc>
          <w:tcPr>
            <w:tcW w:w="212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Bullying-ul</w:t>
            </w: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Agresiunea în mediul on-line. Modalități de protecție. Reacție și comportament în caz de bullying.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S19 pag.60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44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2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Vizionarea filmulețului „Botanic”</w:t>
            </w: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din seria „Fir de nisip”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416"/>
        </w:trPr>
        <w:tc>
          <w:tcPr>
            <w:tcW w:w="212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Lecție de sinteză și autoevaluare. </w:t>
            </w:r>
            <w:r w:rsidRPr="00160A0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Produs </w:t>
            </w: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Afiș publicitar, elaborat în grup</w:t>
            </w: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în cadrul unei campanii de promovare a securităţii personale cu una dintre tematici: </w:t>
            </w:r>
            <w:r w:rsidRPr="00160A0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Traficul rutier, Securitatea  datelor personale </w:t>
            </w:r>
            <w:r w:rsidRPr="00EF1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etc</w:t>
            </w:r>
            <w:r w:rsidRPr="00160A0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9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Discutarea şi stabilirea criteriilor de succes. Prezentarea proiectului şi evaluarea reciprocă în baza criteriilor. </w:t>
            </w:r>
          </w:p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ind w:left="108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4"/>
        </w:trPr>
        <w:tc>
          <w:tcPr>
            <w:tcW w:w="2122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887F9E" w:rsidRPr="00160A02" w:rsidRDefault="00887F9E" w:rsidP="00160A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bookmarkStart w:id="1" w:name="_heading=h.gjdgxs" w:colFirst="0" w:colLast="0"/>
            <w:bookmarkEnd w:id="1"/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Lecție de evaluare finală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4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ind w:left="108" w:right="142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Completarea tabelului de performanță. Discutarea planurilor de viitor.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7F9E" w:rsidRPr="00160A02" w:rsidTr="00074E11">
        <w:trPr>
          <w:trHeight w:val="54"/>
        </w:trPr>
        <w:tc>
          <w:tcPr>
            <w:tcW w:w="2122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Total: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1A39A9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4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0A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ind w:left="108" w:right="142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9E" w:rsidRPr="00160A02" w:rsidRDefault="00887F9E" w:rsidP="00160A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87F9E" w:rsidRPr="00160A02" w:rsidRDefault="001A39A9" w:rsidP="00160A02">
      <w:pPr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0A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sectPr w:rsidR="00887F9E" w:rsidRPr="00160A02" w:rsidSect="00160A02">
      <w:pgSz w:w="16838" w:h="11906" w:orient="landscape"/>
      <w:pgMar w:top="1134" w:right="1134" w:bottom="1134" w:left="1134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2C57F4"/>
    <w:multiLevelType w:val="multilevel"/>
    <w:tmpl w:val="F7FE5426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59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76FD0939"/>
    <w:multiLevelType w:val="multilevel"/>
    <w:tmpl w:val="240673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799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F9E"/>
    <w:rsid w:val="00074E11"/>
    <w:rsid w:val="00101D3E"/>
    <w:rsid w:val="00160A02"/>
    <w:rsid w:val="001A39A9"/>
    <w:rsid w:val="003612D1"/>
    <w:rsid w:val="007651EF"/>
    <w:rsid w:val="008857B2"/>
    <w:rsid w:val="00887F9E"/>
    <w:rsid w:val="009808B2"/>
    <w:rsid w:val="009A74F2"/>
    <w:rsid w:val="00A31866"/>
    <w:rsid w:val="00BF5E49"/>
    <w:rsid w:val="00C65A1C"/>
    <w:rsid w:val="00E56CA4"/>
    <w:rsid w:val="00EF1C4F"/>
    <w:rsid w:val="00F5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A5AA1"/>
  <w15:docId w15:val="{44629071-0C36-4BA5-998F-CD68C97CC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o-RO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0F8"/>
  </w:style>
  <w:style w:type="paragraph" w:styleId="Heading1">
    <w:name w:val="heading 1"/>
    <w:basedOn w:val="Normal1"/>
    <w:next w:val="Normal1"/>
    <w:rsid w:val="00887F9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887F9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887F9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887F9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887F9E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887F9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887F9E"/>
  </w:style>
  <w:style w:type="table" w:customStyle="1" w:styleId="TableNormal1">
    <w:name w:val="Table Normal1"/>
    <w:rsid w:val="00887F9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rsid w:val="00887F9E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Listparagraf1">
    <w:name w:val="Listă paragraf1"/>
    <w:basedOn w:val="Normal"/>
    <w:rsid w:val="00BB76AD"/>
    <w:pPr>
      <w:spacing w:after="160" w:line="259" w:lineRule="auto"/>
      <w:ind w:left="720"/>
    </w:pPr>
    <w:rPr>
      <w:rFonts w:cs="Times New Roman"/>
      <w:lang w:eastAsia="en-US"/>
    </w:rPr>
  </w:style>
  <w:style w:type="paragraph" w:customStyle="1" w:styleId="ListParagraph1">
    <w:name w:val="List Paragraph1"/>
    <w:aliases w:val="Абзац списка1,List Paragraph 1,List Paragraph11,Абзац списка2"/>
    <w:basedOn w:val="Normal"/>
    <w:qFormat/>
    <w:rsid w:val="00BB76AD"/>
    <w:pPr>
      <w:ind w:left="720"/>
    </w:pPr>
    <w:rPr>
      <w:rFonts w:cs="Vrinda"/>
    </w:rPr>
  </w:style>
  <w:style w:type="paragraph" w:styleId="ListParagraph">
    <w:name w:val="List Paragraph"/>
    <w:basedOn w:val="Normal"/>
    <w:link w:val="ListParagraphChar"/>
    <w:uiPriority w:val="1"/>
    <w:qFormat/>
    <w:rsid w:val="00BB76AD"/>
    <w:pPr>
      <w:spacing w:after="160" w:line="259" w:lineRule="auto"/>
      <w:ind w:left="708"/>
    </w:pPr>
    <w:rPr>
      <w:rFonts w:eastAsia="Times New Roman" w:cs="Times New Roman"/>
      <w:lang w:eastAsia="en-US"/>
    </w:rPr>
  </w:style>
  <w:style w:type="character" w:customStyle="1" w:styleId="ListParagraphChar">
    <w:name w:val="List Paragraph Char"/>
    <w:link w:val="ListParagraph"/>
    <w:rsid w:val="00BB76AD"/>
    <w:rPr>
      <w:rFonts w:ascii="Calibri" w:eastAsia="Times New Roman" w:hAnsi="Calibri" w:cs="Times New Roman"/>
      <w:lang w:eastAsia="en-US"/>
    </w:rPr>
  </w:style>
  <w:style w:type="paragraph" w:customStyle="1" w:styleId="ListParagraph2">
    <w:name w:val="List Paragraph2"/>
    <w:basedOn w:val="Normal"/>
    <w:rsid w:val="002A347F"/>
    <w:pPr>
      <w:spacing w:after="160" w:line="259" w:lineRule="auto"/>
      <w:ind w:left="720"/>
    </w:pPr>
    <w:rPr>
      <w:rFonts w:eastAsia="Times New Roman" w:cs="Times New Roman"/>
      <w:lang w:eastAsia="en-US"/>
    </w:rPr>
  </w:style>
  <w:style w:type="character" w:customStyle="1" w:styleId="1">
    <w:name w:val="Абзац списка Знак1"/>
    <w:rsid w:val="002A347F"/>
    <w:rPr>
      <w:rFonts w:ascii="Calibri" w:eastAsia="Times New Roman" w:hAnsi="Calibri" w:cs="Times New Roman"/>
      <w:lang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2A34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A347F"/>
    <w:rPr>
      <w:rFonts w:ascii="Times New Roman" w:eastAsia="Times New Roman" w:hAnsi="Times New Roman" w:cs="Times New Roman"/>
      <w:sz w:val="24"/>
      <w:szCs w:val="24"/>
      <w:lang w:val="ro-RO" w:eastAsia="en-US"/>
    </w:rPr>
  </w:style>
  <w:style w:type="paragraph" w:customStyle="1" w:styleId="11">
    <w:name w:val="Заголовок 11"/>
    <w:basedOn w:val="Normal"/>
    <w:uiPriority w:val="1"/>
    <w:qFormat/>
    <w:rsid w:val="002A347F"/>
    <w:pPr>
      <w:widowControl w:val="0"/>
      <w:autoSpaceDE w:val="0"/>
      <w:autoSpaceDN w:val="0"/>
      <w:spacing w:before="1" w:after="0" w:line="240" w:lineRule="auto"/>
      <w:ind w:left="28" w:right="2601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2A34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2">
    <w:name w:val="Table Normal2"/>
    <w:uiPriority w:val="2"/>
    <w:semiHidden/>
    <w:qFormat/>
    <w:rsid w:val="002A347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727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727A9"/>
  </w:style>
  <w:style w:type="paragraph" w:styleId="Footer">
    <w:name w:val="footer"/>
    <w:basedOn w:val="Normal"/>
    <w:link w:val="FooterChar"/>
    <w:uiPriority w:val="99"/>
    <w:semiHidden/>
    <w:unhideWhenUsed/>
    <w:rsid w:val="008727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27A9"/>
  </w:style>
  <w:style w:type="paragraph" w:customStyle="1" w:styleId="110">
    <w:name w:val="Заголовок 11"/>
    <w:basedOn w:val="Normal"/>
    <w:uiPriority w:val="1"/>
    <w:qFormat/>
    <w:rsid w:val="00447538"/>
    <w:pPr>
      <w:widowControl w:val="0"/>
      <w:autoSpaceDE w:val="0"/>
      <w:autoSpaceDN w:val="0"/>
      <w:spacing w:before="1" w:after="0" w:line="240" w:lineRule="auto"/>
      <w:ind w:left="28" w:right="2601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Normal2">
    <w:name w:val="Normal2"/>
    <w:rsid w:val="00B10F5C"/>
    <w:pPr>
      <w:spacing w:after="0"/>
    </w:pPr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59"/>
    <w:rsid w:val="00DA66BA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741D7"/>
    <w:rPr>
      <w:color w:val="0000FF" w:themeColor="hyperlink"/>
      <w:u w:val="single"/>
    </w:rPr>
  </w:style>
  <w:style w:type="paragraph" w:styleId="Subtitle">
    <w:name w:val="Subtitle"/>
    <w:basedOn w:val="Normal1"/>
    <w:next w:val="Normal1"/>
    <w:rsid w:val="00887F9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rsid w:val="00887F9E"/>
    <w:tblPr>
      <w:tblStyleRowBandSize w:val="1"/>
      <w:tblStyleColBandSize w:val="1"/>
    </w:tblPr>
  </w:style>
  <w:style w:type="table" w:customStyle="1" w:styleId="a0">
    <w:basedOn w:val="TableNormal2"/>
    <w:rsid w:val="00887F9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rsid w:val="00887F9E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g9DI6iOX3divcEVmqBjNROUPTg==">CgMxLjAyCGguZ2pkZ3hzOAByITFKU1FFd29kajUtVXo2amtPT2JHMlk5c3NtNHA1MF83Yw==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2170</Words>
  <Characters>12369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Admibn</dc:creator>
  <cp:lastModifiedBy>User</cp:lastModifiedBy>
  <cp:revision>4</cp:revision>
  <dcterms:created xsi:type="dcterms:W3CDTF">2024-01-25T05:29:00Z</dcterms:created>
  <dcterms:modified xsi:type="dcterms:W3CDTF">2024-03-08T08:43:00Z</dcterms:modified>
</cp:coreProperties>
</file>