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516F77" w:rsidRPr="001C075C" w:rsidRDefault="00516F77">
      <w:pPr>
        <w:widowControl w:val="0"/>
        <w:rPr>
          <w:rFonts w:ascii="Times New Roman" w:hAnsi="Times New Roman" w:cs="Times New Roman"/>
          <w:color w:val="000000"/>
        </w:rPr>
      </w:pPr>
    </w:p>
    <w:p w:rsidR="001C075C" w:rsidRPr="001C075C" w:rsidRDefault="001C075C" w:rsidP="001C075C">
      <w:pPr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/>
        </w:rPr>
      </w:pPr>
      <w:bookmarkStart w:id="0" w:name="_heading=h.3dy6vkm"/>
      <w:bookmarkEnd w:id="0"/>
      <w:r w:rsidRPr="001C075C">
        <w:rPr>
          <w:rFonts w:ascii="Times New Roman" w:eastAsia="Times New Roman" w:hAnsi="Times New Roman" w:cs="Times New Roman"/>
          <w:b/>
          <w:sz w:val="32"/>
          <w:szCs w:val="28"/>
          <w:lang w:val="it-IT"/>
        </w:rPr>
        <w:t>MINISTERUL EDUCAȚIEI ȘI CERCETĂRII AL REPUBLICII MOLDOVA</w:t>
      </w:r>
    </w:p>
    <w:p w:rsidR="001C075C" w:rsidRPr="001C075C" w:rsidRDefault="001C075C" w:rsidP="001C07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:rsidR="001C075C" w:rsidRPr="001C075C" w:rsidRDefault="001C075C" w:rsidP="001C075C">
      <w:pPr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:rsidR="001C075C" w:rsidRPr="001C075C" w:rsidRDefault="001C075C" w:rsidP="001C075C">
      <w:pPr>
        <w:tabs>
          <w:tab w:val="left" w:pos="3960"/>
        </w:tabs>
        <w:spacing w:line="360" w:lineRule="auto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1C075C">
        <w:rPr>
          <w:rFonts w:ascii="Times New Roman" w:eastAsia="Times New Roman" w:hAnsi="Times New Roman" w:cs="Times New Roman"/>
          <w:sz w:val="28"/>
          <w:szCs w:val="28"/>
          <w:lang w:val="it-IT"/>
        </w:rPr>
        <w:t>Discutat la Ședința Comisiei Metodice __________________                APROBAT _</w:t>
      </w: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>____________________</w:t>
      </w:r>
      <w:r w:rsidRPr="001C075C">
        <w:rPr>
          <w:rFonts w:ascii="Times New Roman" w:eastAsia="Times New Roman" w:hAnsi="Times New Roman" w:cs="Times New Roman"/>
          <w:sz w:val="28"/>
          <w:szCs w:val="28"/>
          <w:lang w:val="it-IT"/>
        </w:rPr>
        <w:t>___</w:t>
      </w:r>
    </w:p>
    <w:p w:rsidR="001C075C" w:rsidRPr="001C075C" w:rsidRDefault="001C075C" w:rsidP="001C075C">
      <w:pPr>
        <w:tabs>
          <w:tab w:val="left" w:pos="3960"/>
        </w:tabs>
        <w:spacing w:line="36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1C075C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                                                             </w:t>
      </w:r>
      <w:r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                                          </w:t>
      </w:r>
      <w:r w:rsidRPr="001C075C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   Șeful Comisiei metodice</w:t>
      </w:r>
    </w:p>
    <w:p w:rsidR="001C075C" w:rsidRPr="001C075C" w:rsidRDefault="001C075C" w:rsidP="001C075C">
      <w:pPr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:rsidR="001C075C" w:rsidRPr="001C075C" w:rsidRDefault="001C075C" w:rsidP="001C075C">
      <w:pPr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/>
        </w:rPr>
      </w:pPr>
      <w:r w:rsidRPr="001C075C">
        <w:rPr>
          <w:rFonts w:ascii="Times New Roman" w:eastAsia="Times New Roman" w:hAnsi="Times New Roman" w:cs="Times New Roman"/>
          <w:b/>
          <w:sz w:val="32"/>
          <w:szCs w:val="28"/>
          <w:lang w:val="it-IT"/>
        </w:rPr>
        <w:t xml:space="preserve">PROIECT DIDACTIC DE LUNGĂ DURATĂ </w:t>
      </w:r>
    </w:p>
    <w:p w:rsidR="001C075C" w:rsidRPr="001C075C" w:rsidRDefault="001C075C" w:rsidP="001C075C">
      <w:pPr>
        <w:spacing w:before="240"/>
        <w:jc w:val="center"/>
        <w:rPr>
          <w:rFonts w:ascii="Times New Roman" w:eastAsia="Times New Roman" w:hAnsi="Times New Roman" w:cs="Times New Roman"/>
          <w:b/>
          <w:sz w:val="32"/>
          <w:szCs w:val="28"/>
          <w:lang w:val="it-IT"/>
        </w:rPr>
      </w:pPr>
      <w:r w:rsidRPr="001C075C">
        <w:rPr>
          <w:rFonts w:ascii="Times New Roman" w:eastAsia="Times New Roman" w:hAnsi="Times New Roman" w:cs="Times New Roman"/>
          <w:b/>
          <w:sz w:val="32"/>
          <w:szCs w:val="28"/>
          <w:lang w:val="it-IT"/>
        </w:rPr>
        <w:t xml:space="preserve">LA DISCIPLINA ȘCOLARĂ </w:t>
      </w:r>
      <w:r w:rsidRPr="001C075C">
        <w:rPr>
          <w:rFonts w:ascii="Times New Roman" w:eastAsia="Times New Roman" w:hAnsi="Times New Roman" w:cs="Times New Roman"/>
          <w:b/>
          <w:i/>
          <w:sz w:val="32"/>
          <w:szCs w:val="28"/>
          <w:lang w:val="it-IT"/>
        </w:rPr>
        <w:t xml:space="preserve"> </w:t>
      </w:r>
      <w:r w:rsidRPr="001C075C">
        <w:rPr>
          <w:rFonts w:ascii="Times New Roman" w:eastAsia="Times New Roman" w:hAnsi="Times New Roman" w:cs="Times New Roman"/>
          <w:b/>
          <w:sz w:val="32"/>
          <w:szCs w:val="28"/>
          <w:lang w:val="it-IT"/>
        </w:rPr>
        <w:t>LIMBA FRANCEZĂ (LS  I)</w:t>
      </w:r>
    </w:p>
    <w:p w:rsidR="001C075C" w:rsidRPr="001C075C" w:rsidRDefault="001C075C" w:rsidP="001C075C">
      <w:pPr>
        <w:tabs>
          <w:tab w:val="left" w:pos="5970"/>
        </w:tabs>
        <w:spacing w:before="240"/>
        <w:jc w:val="center"/>
        <w:rPr>
          <w:rFonts w:ascii="Times New Roman" w:eastAsia="Times New Roman" w:hAnsi="Times New Roman" w:cs="Times New Roman"/>
          <w:sz w:val="28"/>
          <w:szCs w:val="28"/>
          <w:lang w:val="it-IT"/>
        </w:rPr>
      </w:pPr>
      <w:r w:rsidRPr="001C075C">
        <w:rPr>
          <w:rFonts w:ascii="Times New Roman" w:eastAsia="Times New Roman" w:hAnsi="Times New Roman" w:cs="Times New Roman"/>
          <w:sz w:val="28"/>
          <w:szCs w:val="28"/>
          <w:lang w:val="it-IT"/>
        </w:rPr>
        <w:t xml:space="preserve">(elaborat de Grupul de lucru conform ordinului MEC nr.1544/2023 în baza </w:t>
      </w:r>
      <w:r w:rsidRPr="001C075C">
        <w:rPr>
          <w:rFonts w:ascii="Times New Roman" w:eastAsia="Times New Roman" w:hAnsi="Times New Roman" w:cs="Times New Roman"/>
          <w:i/>
          <w:sz w:val="28"/>
          <w:szCs w:val="28"/>
          <w:lang w:val="it-IT"/>
        </w:rPr>
        <w:t>Curriculumului Național la disciplina Limba străină, clasele a V-a – a IX-a</w:t>
      </w:r>
      <w:r w:rsidRPr="001C075C">
        <w:rPr>
          <w:rFonts w:ascii="Times New Roman" w:eastAsia="Times New Roman" w:hAnsi="Times New Roman" w:cs="Times New Roman"/>
          <w:sz w:val="28"/>
          <w:szCs w:val="28"/>
          <w:lang w:val="it-IT"/>
        </w:rPr>
        <w:t>, aprobat prin ordinul MEC nr. 906/2019)</w:t>
      </w:r>
    </w:p>
    <w:p w:rsidR="00855AE9" w:rsidRDefault="00855AE9" w:rsidP="001C075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</w:p>
    <w:p w:rsidR="001C075C" w:rsidRPr="001C075C" w:rsidRDefault="001C075C" w:rsidP="001C075C">
      <w:pPr>
        <w:spacing w:before="240" w:after="240"/>
        <w:jc w:val="center"/>
        <w:rPr>
          <w:rFonts w:ascii="Times New Roman" w:eastAsia="Times New Roman" w:hAnsi="Times New Roman" w:cs="Times New Roman"/>
          <w:b/>
          <w:sz w:val="28"/>
          <w:szCs w:val="28"/>
          <w:lang w:val="it-IT"/>
        </w:rPr>
      </w:pPr>
      <w:bookmarkStart w:id="1" w:name="_GoBack"/>
      <w:bookmarkEnd w:id="1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it-IT"/>
        </w:rPr>
        <w:t>Clasa a VI- a (Nivel A 2.2)</w:t>
      </w:r>
    </w:p>
    <w:p w:rsidR="001C075C" w:rsidRPr="001C075C" w:rsidRDefault="001C075C" w:rsidP="001C075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  <w:r w:rsidRPr="001C075C">
        <w:rPr>
          <w:rFonts w:ascii="Times New Roman" w:eastAsia="Times New Roman" w:hAnsi="Times New Roman" w:cs="Times New Roman"/>
          <w:b/>
          <w:sz w:val="28"/>
          <w:szCs w:val="28"/>
        </w:rPr>
        <w:t>Anul de studii:_________________</w:t>
      </w:r>
    </w:p>
    <w:p w:rsidR="001C075C" w:rsidRPr="001C075C" w:rsidRDefault="001C075C" w:rsidP="001C075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075C" w:rsidRPr="001C075C" w:rsidRDefault="001C075C" w:rsidP="001C075C">
      <w:pPr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075C" w:rsidRPr="001C075C" w:rsidRDefault="001C075C" w:rsidP="001C075C">
      <w:pPr>
        <w:rPr>
          <w:rFonts w:ascii="Times New Roman" w:eastAsia="Times New Roman" w:hAnsi="Times New Roman" w:cs="Times New Roman"/>
          <w:b/>
          <w:sz w:val="28"/>
          <w:szCs w:val="28"/>
        </w:rPr>
      </w:pPr>
      <w:r w:rsidRPr="001C075C">
        <w:rPr>
          <w:rFonts w:ascii="Times New Roman" w:eastAsia="Times New Roman" w:hAnsi="Times New Roman" w:cs="Times New Roman"/>
          <w:b/>
          <w:sz w:val="28"/>
          <w:szCs w:val="28"/>
        </w:rPr>
        <w:t>Instituția de învățământ _____________________________________ Localitatea  ______________________________</w:t>
      </w:r>
    </w:p>
    <w:p w:rsidR="001C075C" w:rsidRPr="001C075C" w:rsidRDefault="001C075C" w:rsidP="001C075C">
      <w:pPr>
        <w:jc w:val="center"/>
        <w:rPr>
          <w:rFonts w:ascii="Times New Roman" w:eastAsia="Times New Roman" w:hAnsi="Times New Roman" w:cs="Times New Roman"/>
          <w:b/>
          <w:sz w:val="28"/>
          <w:szCs w:val="28"/>
        </w:rPr>
      </w:pPr>
    </w:p>
    <w:p w:rsidR="001C075C" w:rsidRPr="001C075C" w:rsidRDefault="001C075C" w:rsidP="001C075C">
      <w:pPr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  <w:proofErr w:type="spellStart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Numele</w:t>
      </w:r>
      <w:proofErr w:type="spellEnd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, </w:t>
      </w:r>
      <w:proofErr w:type="spellStart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prenumele</w:t>
      </w:r>
      <w:proofErr w:type="spellEnd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</w:t>
      </w:r>
      <w:proofErr w:type="spellStart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>cadrului</w:t>
      </w:r>
      <w:proofErr w:type="spellEnd"/>
      <w:r w:rsidRPr="001C075C">
        <w:rPr>
          <w:rFonts w:ascii="Times New Roman" w:eastAsia="Times New Roman" w:hAnsi="Times New Roman" w:cs="Times New Roman"/>
          <w:b/>
          <w:sz w:val="28"/>
          <w:szCs w:val="28"/>
          <w:lang w:val="en-US"/>
        </w:rPr>
        <w:t xml:space="preserve"> didactic __________________________ Grad didactic ____________________________</w:t>
      </w:r>
    </w:p>
    <w:p w:rsidR="00516F77" w:rsidRPr="001C075C" w:rsidRDefault="00516F77">
      <w:pPr>
        <w:rPr>
          <w:rFonts w:ascii="Times New Roman" w:hAnsi="Times New Roman" w:cs="Times New Roman"/>
          <w:lang w:val="en-US"/>
        </w:rPr>
        <w:sectPr w:rsidR="00516F77" w:rsidRPr="001C075C" w:rsidSect="00855AE9">
          <w:pgSz w:w="16838" w:h="11906" w:orient="landscape" w:code="9"/>
          <w:pgMar w:top="1134" w:right="850" w:bottom="1134" w:left="1701" w:header="0" w:footer="0" w:gutter="0"/>
          <w:pgBorders w:display="firstPage" w:offsetFrom="page">
            <w:top w:val="twistedLines1" w:sz="18" w:space="24" w:color="auto"/>
            <w:left w:val="twistedLines1" w:sz="18" w:space="24" w:color="auto"/>
            <w:bottom w:val="twistedLines1" w:sz="18" w:space="24" w:color="auto"/>
            <w:right w:val="twistedLines1" w:sz="18" w:space="24" w:color="auto"/>
          </w:pgBorders>
          <w:pgNumType w:start="1"/>
          <w:cols w:space="720"/>
          <w:formProt w:val="0"/>
          <w:docGrid w:linePitch="299" w:charSpace="4096"/>
        </w:sect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sz w:val="28"/>
          <w:szCs w:val="28"/>
          <w:lang w:val="en-US"/>
        </w:rPr>
      </w:pPr>
    </w:p>
    <w:p w:rsidR="00516F77" w:rsidRPr="001C075C" w:rsidRDefault="00855AE9">
      <w:pPr>
        <w:tabs>
          <w:tab w:val="left" w:pos="3960"/>
        </w:tabs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bookmarkStart w:id="2" w:name="_heading=h.1t3h5sf"/>
      <w:bookmarkEnd w:id="2"/>
      <w:r w:rsidRPr="001C075C">
        <w:rPr>
          <w:rFonts w:ascii="Times New Roman" w:eastAsia="Times New Roman" w:hAnsi="Times New Roman" w:cs="Times New Roman"/>
          <w:b/>
          <w:sz w:val="24"/>
          <w:szCs w:val="24"/>
        </w:rPr>
        <w:t>ADMINISTRAREA DISCIPLINEI</w:t>
      </w: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6781"/>
        <w:gridCol w:w="6779"/>
      </w:tblGrid>
      <w:tr w:rsidR="00516F77" w:rsidRPr="001C075C">
        <w:trPr>
          <w:trHeight w:val="390"/>
        </w:trPr>
        <w:tc>
          <w:tcPr>
            <w:tcW w:w="678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săptămână</w:t>
            </w:r>
          </w:p>
        </w:tc>
        <w:tc>
          <w:tcPr>
            <w:tcW w:w="677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 pe an</w:t>
            </w:r>
          </w:p>
        </w:tc>
      </w:tr>
      <w:tr w:rsidR="00516F77" w:rsidRPr="001C075C">
        <w:trPr>
          <w:trHeight w:val="390"/>
        </w:trPr>
        <w:tc>
          <w:tcPr>
            <w:tcW w:w="678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2</w:t>
            </w:r>
          </w:p>
        </w:tc>
        <w:tc>
          <w:tcPr>
            <w:tcW w:w="677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68</w:t>
            </w:r>
          </w:p>
        </w:tc>
      </w:tr>
    </w:tbl>
    <w:p w:rsidR="00516F77" w:rsidRPr="001C075C" w:rsidRDefault="00516F7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p w:rsidR="00516F77" w:rsidRPr="001C075C" w:rsidRDefault="00516F77">
      <w:pPr>
        <w:shd w:val="clear" w:color="auto" w:fill="FFFFFF"/>
        <w:spacing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13560" w:type="dxa"/>
        <w:tblInd w:w="134" w:type="dxa"/>
        <w:tblCellMar>
          <w:top w:w="60" w:type="dxa"/>
          <w:left w:w="20" w:type="dxa"/>
          <w:bottom w:w="60" w:type="dxa"/>
          <w:right w:w="60" w:type="dxa"/>
        </w:tblCellMar>
        <w:tblLook w:val="0600" w:firstRow="0" w:lastRow="0" w:firstColumn="0" w:lastColumn="0" w:noHBand="1" w:noVBand="1"/>
      </w:tblPr>
      <w:tblGrid>
        <w:gridCol w:w="3405"/>
        <w:gridCol w:w="3376"/>
        <w:gridCol w:w="3390"/>
        <w:gridCol w:w="3389"/>
      </w:tblGrid>
      <w:tr w:rsidR="00516F77" w:rsidRPr="001C075C">
        <w:trPr>
          <w:trHeight w:val="390"/>
        </w:trPr>
        <w:tc>
          <w:tcPr>
            <w:tcW w:w="3404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Unitățile de învățare</w:t>
            </w:r>
          </w:p>
        </w:tc>
        <w:tc>
          <w:tcPr>
            <w:tcW w:w="3376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Nr. de ore</w:t>
            </w:r>
          </w:p>
        </w:tc>
        <w:tc>
          <w:tcPr>
            <w:tcW w:w="3390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</w:tcBorders>
            <w:shd w:val="clear" w:color="auto" w:fill="DBE5F1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Evaluări</w:t>
            </w:r>
          </w:p>
        </w:tc>
        <w:tc>
          <w:tcPr>
            <w:tcW w:w="3389" w:type="dxa"/>
            <w:tcBorders>
              <w:top w:val="single" w:sz="6" w:space="0" w:color="000001"/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DBE5F1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Observații</w:t>
            </w:r>
          </w:p>
        </w:tc>
      </w:tr>
      <w:tr w:rsidR="00516F77" w:rsidRPr="001C075C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Ore la discreția 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profesorului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EI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F77" w:rsidRPr="001C075C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1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13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F77" w:rsidRPr="001C075C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2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14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F77" w:rsidRPr="001C075C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3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F77" w:rsidRPr="001C075C">
        <w:trPr>
          <w:trHeight w:val="46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4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ES (orală)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F77" w:rsidRPr="001C075C">
        <w:trPr>
          <w:trHeight w:val="405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5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8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ES (scrisă)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  <w:tr w:rsidR="00516F77" w:rsidRPr="001C075C">
        <w:trPr>
          <w:trHeight w:val="390"/>
        </w:trPr>
        <w:tc>
          <w:tcPr>
            <w:tcW w:w="3404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Unitatea 6</w:t>
            </w:r>
          </w:p>
        </w:tc>
        <w:tc>
          <w:tcPr>
            <w:tcW w:w="3376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11</w:t>
            </w:r>
          </w:p>
        </w:tc>
        <w:tc>
          <w:tcPr>
            <w:tcW w:w="3390" w:type="dxa"/>
            <w:tcBorders>
              <w:left w:val="single" w:sz="6" w:space="0" w:color="000001"/>
              <w:bottom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1 ES (mixtă)</w:t>
            </w:r>
          </w:p>
        </w:tc>
        <w:tc>
          <w:tcPr>
            <w:tcW w:w="3389" w:type="dxa"/>
            <w:tcBorders>
              <w:left w:val="single" w:sz="6" w:space="0" w:color="000001"/>
              <w:bottom w:val="single" w:sz="6" w:space="0" w:color="000001"/>
              <w:right w:val="single" w:sz="6" w:space="0" w:color="000001"/>
            </w:tcBorders>
            <w:shd w:val="clear" w:color="auto" w:fill="FFFFFF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</w:t>
            </w:r>
          </w:p>
        </w:tc>
      </w:tr>
    </w:tbl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</w:rPr>
      </w:pPr>
    </w:p>
    <w:p w:rsidR="00516F77" w:rsidRPr="001C075C" w:rsidRDefault="00855AE9">
      <w:pPr>
        <w:rPr>
          <w:rFonts w:ascii="Times New Roman" w:eastAsia="Times New Roman" w:hAnsi="Times New Roman" w:cs="Times New Roman"/>
          <w:i/>
          <w:sz w:val="24"/>
          <w:szCs w:val="24"/>
        </w:rPr>
      </w:pPr>
      <w:bookmarkStart w:id="3" w:name="_heading=h.4d34og8"/>
      <w:bookmarkEnd w:id="3"/>
      <w:r w:rsidRPr="001C075C">
        <w:rPr>
          <w:rFonts w:ascii="Times New Roman" w:eastAsia="Times New Roman" w:hAnsi="Times New Roman" w:cs="Times New Roman"/>
          <w:i/>
          <w:sz w:val="24"/>
          <w:szCs w:val="24"/>
        </w:rPr>
        <w:t>Manualul recomandat:</w:t>
      </w:r>
    </w:p>
    <w:p w:rsidR="00516F77" w:rsidRPr="001C075C" w:rsidRDefault="00516F77">
      <w:pPr>
        <w:rPr>
          <w:rFonts w:ascii="Times New Roman" w:eastAsia="Times New Roman" w:hAnsi="Times New Roman" w:cs="Times New Roman"/>
          <w:i/>
          <w:sz w:val="24"/>
          <w:szCs w:val="24"/>
        </w:rPr>
      </w:pPr>
    </w:p>
    <w:tbl>
      <w:tblPr>
        <w:tblW w:w="14390" w:type="dxa"/>
        <w:tblLook w:val="0400" w:firstRow="0" w:lastRow="0" w:firstColumn="0" w:lastColumn="0" w:noHBand="0" w:noVBand="1"/>
      </w:tblPr>
      <w:tblGrid>
        <w:gridCol w:w="1696"/>
        <w:gridCol w:w="4536"/>
        <w:gridCol w:w="4252"/>
        <w:gridCol w:w="1984"/>
        <w:gridCol w:w="1922"/>
      </w:tblGrid>
      <w:tr w:rsidR="00516F77" w:rsidRPr="001C075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Clasa 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Titlul 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Autori 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Editura 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E7E6E6"/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Anul ediției </w:t>
            </w:r>
          </w:p>
        </w:tc>
      </w:tr>
      <w:tr w:rsidR="00516F77" w:rsidRPr="001C075C">
        <w:tc>
          <w:tcPr>
            <w:tcW w:w="169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Clasa a VI - a</w:t>
            </w:r>
          </w:p>
        </w:tc>
        <w:tc>
          <w:tcPr>
            <w:tcW w:w="453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Manuel de français (A2.2)</w:t>
            </w:r>
          </w:p>
        </w:tc>
        <w:tc>
          <w:tcPr>
            <w:tcW w:w="425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Zinaida Ciobanu, Iulia Atanasov</w:t>
            </w:r>
          </w:p>
        </w:tc>
        <w:tc>
          <w:tcPr>
            <w:tcW w:w="198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PRUT</w:t>
            </w:r>
          </w:p>
        </w:tc>
        <w:tc>
          <w:tcPr>
            <w:tcW w:w="192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516F77" w:rsidRPr="001C075C" w:rsidRDefault="00855AE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2020</w:t>
            </w:r>
          </w:p>
        </w:tc>
      </w:tr>
    </w:tbl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color w:val="00000A"/>
        </w:rPr>
      </w:pPr>
    </w:p>
    <w:p w:rsidR="00516F77" w:rsidRPr="001C075C" w:rsidRDefault="00855AE9">
      <w:pPr>
        <w:jc w:val="both"/>
        <w:rPr>
          <w:rFonts w:ascii="Times New Roman" w:eastAsia="Times New Roman" w:hAnsi="Times New Roman" w:cs="Times New Roman"/>
          <w:b/>
          <w:sz w:val="24"/>
          <w:szCs w:val="24"/>
        </w:rPr>
      </w:pPr>
      <w:r w:rsidRPr="001C075C">
        <w:rPr>
          <w:rFonts w:ascii="Times New Roman" w:eastAsia="Times New Roman" w:hAnsi="Times New Roman" w:cs="Times New Roman"/>
          <w:b/>
          <w:sz w:val="24"/>
          <w:szCs w:val="24"/>
        </w:rPr>
        <w:t xml:space="preserve">Notă: </w:t>
      </w:r>
    </w:p>
    <w:p w:rsidR="00516F77" w:rsidRPr="001C075C" w:rsidRDefault="00855AE9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1C075C">
        <w:rPr>
          <w:rFonts w:ascii="Times New Roman" w:eastAsia="Times New Roman" w:hAnsi="Times New Roman" w:cs="Times New Roman"/>
          <w:b/>
          <w:sz w:val="24"/>
          <w:szCs w:val="24"/>
        </w:rPr>
        <w:t>Cadrul didactic la disciplină</w:t>
      </w:r>
      <w:r w:rsidRPr="001C075C">
        <w:rPr>
          <w:rFonts w:ascii="Times New Roman" w:eastAsia="Times New Roman" w:hAnsi="Times New Roman" w:cs="Times New Roman"/>
          <w:sz w:val="24"/>
          <w:szCs w:val="24"/>
        </w:rPr>
        <w:t xml:space="preserve"> are libertatea de a personaliza proiectarea de lungă durată la disciplină, în funcție de potențialul și particularitățile de învățare ale clasei</w:t>
      </w:r>
      <w:r w:rsidRPr="001C075C">
        <w:rPr>
          <w:rFonts w:ascii="Times New Roman" w:eastAsia="Times New Roman" w:hAnsi="Times New Roman" w:cs="Times New Roman"/>
          <w:b/>
          <w:color w:val="000000"/>
          <w:sz w:val="24"/>
          <w:szCs w:val="24"/>
        </w:rPr>
        <w:t xml:space="preserve"> </w:t>
      </w:r>
      <w:r w:rsidRPr="001C075C">
        <w:rPr>
          <w:rFonts w:ascii="Times New Roman" w:eastAsia="Times New Roman" w:hAnsi="Times New Roman" w:cs="Times New Roman"/>
          <w:color w:val="000000"/>
          <w:sz w:val="24"/>
          <w:szCs w:val="24"/>
        </w:rPr>
        <w:t>și resurselor educaționale disponibile, în conformitate cu prevederile curriculumului la disciplină (ediția 20</w:t>
      </w:r>
      <w:r w:rsidRPr="001C075C">
        <w:rPr>
          <w:rFonts w:ascii="Times New Roman" w:eastAsia="Times New Roman" w:hAnsi="Times New Roman" w:cs="Times New Roman"/>
          <w:color w:val="000000"/>
          <w:sz w:val="24"/>
          <w:szCs w:val="24"/>
        </w:rPr>
        <w:t>19).</w:t>
      </w:r>
    </w:p>
    <w:p w:rsidR="00516F77" w:rsidRPr="001C075C" w:rsidRDefault="00516F77">
      <w:pPr>
        <w:jc w:val="both"/>
        <w:rPr>
          <w:rFonts w:ascii="Times New Roman" w:eastAsia="Times New Roman" w:hAnsi="Times New Roman" w:cs="Times New Roman"/>
          <w:sz w:val="24"/>
          <w:szCs w:val="24"/>
        </w:rPr>
      </w:pPr>
    </w:p>
    <w:p w:rsidR="00516F77" w:rsidRPr="001C075C" w:rsidRDefault="00516F77">
      <w:pPr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</w:p>
    <w:p w:rsidR="00516F77" w:rsidRPr="001C075C" w:rsidRDefault="00855AE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bookmarkStart w:id="4" w:name="_heading=h.30j0zll"/>
      <w:bookmarkEnd w:id="4"/>
      <w:r w:rsidRPr="001C075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lastRenderedPageBreak/>
        <w:t xml:space="preserve">COMPETENȚELE SPECIFICE/ UNITĂŢILE DE COMPETENŢĂ/ FINALITĂȚI PREVĂZUTE PENTRU CLASA VI-a, LS I (A 2.2) </w:t>
      </w: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color w:val="00000A"/>
          <w:lang w:val="it-IT"/>
        </w:rPr>
      </w:pPr>
    </w:p>
    <w:tbl>
      <w:tblPr>
        <w:tblW w:w="15026" w:type="dxa"/>
        <w:tblInd w:w="-572" w:type="dxa"/>
        <w:tblLook w:val="0000" w:firstRow="0" w:lastRow="0" w:firstColumn="0" w:lastColumn="0" w:noHBand="0" w:noVBand="0"/>
      </w:tblPr>
      <w:tblGrid>
        <w:gridCol w:w="2410"/>
        <w:gridCol w:w="12616"/>
      </w:tblGrid>
      <w:tr w:rsidR="00516F77" w:rsidRPr="001C075C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516F77" w:rsidRPr="001C075C" w:rsidRDefault="00855AE9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CS1. Competența lingvistică</w:t>
            </w:r>
          </w:p>
          <w:p w:rsidR="00516F77" w:rsidRPr="001C075C" w:rsidRDefault="00855AE9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Aplicarea normelor lingvistice în formularea de mesaje simple şi corecte, valorificând limba ca sistem;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Receptarea </w:t>
            </w: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mesajelor orale/ audiovizuale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1.1. Discriminarea sunetelor, modelelor de intonație și trăsăturilor fonetice specifice limbii străine, emise lent și clar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1.2. Identificarea prin audiere a sensului cuvintelor, expresiilor uzuale și enunțurilor specifice limb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ii străine, rostite izolat sau în contexte simple, scurte și clare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1.3. Recunoașterea structurilor gramaticale specifice limbii străine în contexte cunoscute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Producerea mesajelor orale/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1.4. Respectarea unor modele de intonație și trăsături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specifice limbii străine în situații de comunicare cotidiene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1.5. Utilizarea cuvintelor și expresiilor curente, specifice limbii străine, în situații uzuale de comunicare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1.6. Utilizarea structurilor sintactice și a formelor gramaticale memorate în mesaje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simple și corecte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scrise/ audiovizuale</w:t>
            </w:r>
          </w:p>
          <w:p w:rsidR="00516F77" w:rsidRPr="001C075C" w:rsidRDefault="00516F77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tabs>
                <w:tab w:val="left" w:pos="180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1.7. Recunoașterea prin citire a normelor ortografice specifice limbii străine, utilizate în mesaje scurte și simple tipărite și/sau</w:t>
            </w:r>
          </w:p>
          <w:p w:rsidR="00516F77" w:rsidRPr="001C075C" w:rsidRDefault="00855AE9">
            <w:pPr>
              <w:tabs>
                <w:tab w:val="left" w:pos="180"/>
              </w:tabs>
              <w:spacing w:line="240" w:lineRule="auto"/>
              <w:ind w:left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scrise de mână</w:t>
            </w:r>
          </w:p>
          <w:p w:rsidR="00516F77" w:rsidRPr="001C075C" w:rsidRDefault="00855AE9">
            <w:pPr>
              <w:tabs>
                <w:tab w:val="left" w:pos="180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1.8. Înțelegerea unui repertoriu elementar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lexical referitor la persoane/ obiecte cotidiene concrete</w:t>
            </w:r>
          </w:p>
          <w:p w:rsidR="00516F77" w:rsidRPr="001C075C" w:rsidRDefault="00855AE9">
            <w:pPr>
              <w:tabs>
                <w:tab w:val="left" w:pos="180"/>
              </w:tabs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1.9. Examinarea unor structuri sintactice și forme gramaticale simple, specifice limbii străine, aparţinând unui repertoriu</w:t>
            </w:r>
          </w:p>
          <w:p w:rsidR="00516F77" w:rsidRPr="001C075C" w:rsidRDefault="00855AE9">
            <w:pPr>
              <w:tabs>
                <w:tab w:val="left" w:pos="180"/>
              </w:tabs>
              <w:spacing w:line="240" w:lineRule="auto"/>
              <w:ind w:left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memorat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Producerea mesajelor scrise/ online/ 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1.10. Folosirea regulilor o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rtografice, specifice limbii străine, în scrierea corectă a cuvintelor, expresiilor și enunțurilor ce fac</w:t>
            </w:r>
          </w:p>
          <w:p w:rsidR="00516F77" w:rsidRPr="001C075C" w:rsidRDefault="00855AE9">
            <w:pPr>
              <w:spacing w:line="240" w:lineRule="auto"/>
              <w:ind w:left="396" w:firstLine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parte din vocabularul uzual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1.11. Aplicarea structurilor lexicale specifice limbii străine în formularea mesajelor simple și clare</w:t>
            </w:r>
          </w:p>
        </w:tc>
      </w:tr>
      <w:tr w:rsidR="00516F77" w:rsidRPr="001C075C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CS2. Competența </w:t>
            </w: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socio-lingvistică</w:t>
            </w:r>
          </w:p>
          <w:p w:rsidR="00516F77" w:rsidRPr="001C075C" w:rsidRDefault="00855AE9">
            <w:pPr>
              <w:spacing w:line="240" w:lineRule="auto"/>
              <w:ind w:left="284" w:hanging="284"/>
              <w:jc w:val="center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Utilizarea structurilor lingvistice, demonstrând funcționalitatea limbii în cadrul unui contact social;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Receptarea mesajelor orale/scrise/ audiovizuale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2.1. Respectarea normelor de comportament verbal și nonverbal în cadrul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interacțiunilor orale și scrise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2.2. Recunoașterea indicațiilor, recomandărilor și instrucțiunilor simple în situații cotidiene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2.3. Distingerea sensului unor expresiilor fixe simple referitoare la descrieri de persoane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 xml:space="preserve">Producerea mesajelor orale/scrise/ </w:t>
            </w: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online/ Medierea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2.4. Utilizarea indicatorilor lingvistici de relații sociale în actele de vorbire pe subiecte cotidiene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2.5. Producerea textelor funcționale scurte și simple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Interacțiunea orală/scrisă/ online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Medierea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2.6. Participarea la interacțiuni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verbale cu caracter social relevante pentru elev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2.7. Exprimarea opiniei despre preferințele personale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2.8. Utilizarea limbajului non-verbal pentru a interacționa în contexte sociale simple, manifestând deschidere și respect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2.9. Aplicarea expresiilor uzua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le în situații simple de comunicare în contexte cotidiene</w:t>
            </w:r>
          </w:p>
        </w:tc>
      </w:tr>
      <w:tr w:rsidR="00516F77" w:rsidRPr="001C075C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CS3. Competența pragmatică</w:t>
            </w: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Utilizarea structurilor lingvistice în cadrul unor contexte familiare și previzibile, demonstrând coerență și precizie în comunicare;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en-US"/>
              </w:rPr>
            </w:pPr>
            <w:proofErr w:type="spellStart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lastRenderedPageBreak/>
              <w:t>Receptarea</w:t>
            </w:r>
            <w:proofErr w:type="spellEnd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mesajelor</w:t>
            </w:r>
            <w:proofErr w:type="spellEnd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 </w:t>
            </w:r>
            <w:proofErr w:type="spellStart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orale</w:t>
            </w:r>
            <w:proofErr w:type="spellEnd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/</w:t>
            </w:r>
            <w:proofErr w:type="spellStart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scrise</w:t>
            </w:r>
            <w:proofErr w:type="spellEnd"/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 xml:space="preserve">/ </w:t>
            </w: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en-US"/>
              </w:rPr>
              <w:t>on-line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3.1. Identificarea prin audiere/ lectură/ vizionare a unor informații specifice din mesajele orale și scrise, formulate simplu și clar, referitoare la situații și subiecte din viața cotidiană;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3.2. Recunoașterea cuvintelor cheie sau a enunțurilor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scurte din texte simple cu referire la subiecte de ordin cotidian ;</w:t>
            </w:r>
          </w:p>
        </w:tc>
      </w:tr>
      <w:tr w:rsidR="00516F77" w:rsidRPr="001C075C">
        <w:trPr>
          <w:trHeight w:val="1002"/>
        </w:trPr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Producerea mesajelor orale/scrise/ on-line/ 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3.3. Organizarea structurilor lingvistice pentru a produce mesaje simple orale și scrise referitoare la aspecte din viața cotidiană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3.4. Preze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ntarea structurilor lingvistice pentru a descrie obiecte, oameni și locuri într-un limbaj accesibil;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3.5. Aplicarea structurilor lingvistice relevante pentru producerea anunțurilor scurte cu referire la obiecte, evenimente și locuri familiare;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3.6. Aplicarea structurilor lingvistice elementare în conversaţii cu referire la subiecte cunoscute de interes personal;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3.7. Participarea în cadrul unui schimb de informaţii şi comentarii simple și scurte de interes pers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onal, în scris/online, cu condiţia folosirii unui instrument de traducere;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 orală / scrisă / online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3.8. Organizarea structurilor lingvistice pentru a realiza funcții comunicative în circumstanțe simple de viață cotidiană;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3.9. Relatarea, în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enunțuri simple, a mesajelor cheie din texte, imagini sau tabele;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3.10. Traducerea orală, cu pauze şi reformulări, a informațiilor relevante cu referire la subiecte de ordin cotidian ;</w:t>
            </w:r>
          </w:p>
        </w:tc>
      </w:tr>
      <w:tr w:rsidR="00516F77" w:rsidRPr="001C075C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DBE5F1"/>
            <w:vAlign w:val="center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  <w:lang w:val="it-IT"/>
              </w:rPr>
              <w:t>CS4. Competenţa (pluri/inter)culturală</w:t>
            </w: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 xml:space="preserve">Aproprierea elementelor </w:t>
            </w: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  <w:lang w:val="it-IT"/>
              </w:rPr>
              <w:t>specifice culturii țărilor limbii străine studiate, manifestând deschidere și motivație pentru dialog intercultural.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Receptarea mesajelor orale/scrise/ online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4.1. Reperarea informațiilor principale pe subiecte cotidiene în texte literare/ nonliterare sim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ple din patrimoniul cultural al țării studiate;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4.2. Recunoașterea elementelor culturale specifice țării studiate;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 xml:space="preserve">Producerea mesajelor orale/scrise/ online/ 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4.3. Reproducerea unor secvențe pe subiecte din viața cotidiană din texte literare/ nonliterare/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 piese muzicale din patrimoniul cultural al țării studiate;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4.4. Explicarea în termeni simpli a preferințelor personale, cu referire la textul literar/ nonliterar studiat;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4.5. Utilizarea resurselor lingvistice pentru a relata unele aspecte ale culturii st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udiate;</w:t>
            </w:r>
          </w:p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4.6. Compararea unor uzanțe culturale specifice țării studiate și țării de origine;</w:t>
            </w:r>
          </w:p>
        </w:tc>
      </w:tr>
      <w:tr w:rsidR="00516F77" w:rsidRPr="001C075C">
        <w:trPr>
          <w:trHeight w:val="345"/>
        </w:trPr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Interacțiunea orală/scrisă/ online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4.7. Aplicarea cunoștințelor culturale și a unor norme de comportament specifice țării țintă, în situații cotidiene, pentru a pr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oduce mesaje/texte orale și scrise;</w:t>
            </w:r>
          </w:p>
        </w:tc>
      </w:tr>
      <w:tr w:rsidR="00516F77" w:rsidRPr="001C075C">
        <w:tc>
          <w:tcPr>
            <w:tcW w:w="241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Medierea orală/scrisă/ online</w:t>
            </w:r>
          </w:p>
        </w:tc>
        <w:tc>
          <w:tcPr>
            <w:tcW w:w="1261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>4.8. Participarea la conversații pe subiecte cotidiene în situații culturale cunoscute;</w:t>
            </w:r>
          </w:p>
        </w:tc>
      </w:tr>
      <w:tr w:rsidR="00516F77" w:rsidRPr="001C075C">
        <w:tc>
          <w:tcPr>
            <w:tcW w:w="15025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</w:p>
          <w:p w:rsidR="00516F77" w:rsidRPr="001C075C" w:rsidRDefault="00855AE9">
            <w:pPr>
              <w:jc w:val="center"/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  <w:t>La sfâr</w:t>
            </w:r>
            <w:r w:rsidRPr="001C075C"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  <w:t>ș</w:t>
            </w:r>
            <w:r w:rsidRPr="001C075C">
              <w:rPr>
                <w:rFonts w:ascii="Times New Roman" w:eastAsia="Times New Roman" w:hAnsi="Times New Roman" w:cs="Times New Roman"/>
                <w:b/>
                <w:i/>
                <w:sz w:val="24"/>
                <w:szCs w:val="24"/>
                <w:lang w:val="it-IT"/>
              </w:rPr>
              <w:t>itul clasei a VI-a, elevul poate: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utiliza expresii frecvente uzuale, enunțuri, texte simple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 xml:space="preserve"> și scurte, în bază de modele de intonație specifice limbii străine, în contexte simple și coerente;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utiliza corect structuri sintactice și forme gramaticale simple 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în situații uzuale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scrie lizibil, îngrijit și corect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, respectând regulile ortografice și g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ramaticale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citi corect texte simple/ online,  aplicând norme metalingvistice  pentru a transmite adecvat un mesaj scris;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identifica şi adopt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a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unele elemente şi norme de comportament verbal și nonverbal în cadrul interacțiunilor orale și scrise;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deduce sen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sul global al mesajelor simple, orale și scrise/online, referitoare la informaţii de ordin personal și obiecte familiare;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lastRenderedPageBreak/>
              <w:t>solicita și oferi informații despre persoane, obiecte, locuri , animale;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intra în relații de comunicare socială în mod simplu dar efic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ace, utilizând expresii curente, simple și uzuale;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exprima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</w:t>
            </w:r>
            <w:r w:rsidRPr="001C075C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val="it-IT"/>
              </w:rPr>
              <w:t>opinii, sentimente și emoții;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 w:right="-13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identifica unele similitudini și diferențe de ordin lingvistic și cultural, specifice țării alofone și tării de origine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 w:right="-13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înțelege sensul global al fragmentelor de texte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literare/nonliterare scurte și simple, din patrimoniul cultural al ţării alofone, pe subiecte familiar;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 w:right="-13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respecta norme uzuale de comportament verbal și nonverbal specifice culturii țării alofone, în situații din viața cotidiană;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 w:right="-136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>recunoaște unele eventuale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  <w:lang w:val="it-IT"/>
              </w:rPr>
              <w:t xml:space="preserve"> dificultăți în interacțiunea cu membrii altor culturi;</w:t>
            </w:r>
          </w:p>
          <w:p w:rsidR="00516F77" w:rsidRPr="001C075C" w:rsidRDefault="00855AE9">
            <w:pPr>
              <w:numPr>
                <w:ilvl w:val="0"/>
                <w:numId w:val="2"/>
              </w:numPr>
              <w:spacing w:line="240" w:lineRule="auto"/>
              <w:ind w:left="709" w:right="-1368"/>
              <w:jc w:val="both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participa la înteracțiuni sociale scurte, utilizând forme cotidiene de politețe,</w:t>
            </w:r>
          </w:p>
          <w:p w:rsidR="00516F77" w:rsidRPr="001C075C" w:rsidRDefault="00855AE9">
            <w:pPr>
              <w:spacing w:line="240" w:lineRule="auto"/>
              <w:ind w:left="709" w:right="-1368"/>
              <w:jc w:val="both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16F77" w:rsidRPr="001C075C" w:rsidRDefault="00855AE9">
            <w:pPr>
              <w:spacing w:line="240" w:lineRule="auto"/>
              <w:ind w:left="176"/>
              <w:rPr>
                <w:rFonts w:ascii="Times New Roman" w:eastAsia="Times New Roman" w:hAnsi="Times New Roman" w:cs="Times New Roman"/>
                <w:i/>
                <w:color w:val="FF0000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,</w:t>
            </w:r>
          </w:p>
          <w:p w:rsidR="00516F77" w:rsidRPr="001C075C" w:rsidRDefault="00855AE9">
            <w:pPr>
              <w:spacing w:line="259" w:lineRule="auto"/>
              <w:ind w:left="720"/>
              <w:jc w:val="center"/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0"/>
                <w:sz w:val="24"/>
                <w:szCs w:val="24"/>
              </w:rPr>
              <w:t>manifestând atitudini specifice predominante:</w:t>
            </w:r>
          </w:p>
          <w:p w:rsidR="00516F77" w:rsidRPr="001C075C" w:rsidRDefault="00855AE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valorificarea limbii ca sistem; </w:t>
            </w:r>
          </w:p>
          <w:p w:rsidR="00516F77" w:rsidRPr="001C075C" w:rsidRDefault="00855AE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demonstrarea funcționalităţii limbii în cadrul unui contact social;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ab/>
              <w:t xml:space="preserve"> </w:t>
            </w:r>
          </w:p>
          <w:p w:rsidR="00516F77" w:rsidRPr="001C075C" w:rsidRDefault="00855AE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coerență și precizie în comunicare; </w:t>
            </w:r>
          </w:p>
          <w:p w:rsidR="00516F77" w:rsidRPr="001C075C" w:rsidRDefault="00855AE9">
            <w:pPr>
              <w:numPr>
                <w:ilvl w:val="0"/>
                <w:numId w:val="1"/>
              </w:num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  <w:t xml:space="preserve">deschidere și motivație pentru dialog intercultural. </w:t>
            </w:r>
          </w:p>
          <w:p w:rsidR="00516F77" w:rsidRPr="001C075C" w:rsidRDefault="00516F77">
            <w:pPr>
              <w:spacing w:line="240" w:lineRule="auto"/>
              <w:ind w:left="396" w:hanging="396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  <w:lang w:val="it-IT"/>
              </w:rPr>
            </w:pPr>
          </w:p>
        </w:tc>
      </w:tr>
    </w:tbl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jc w:val="center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lang w:val="it-IT"/>
        </w:rPr>
      </w:pPr>
    </w:p>
    <w:p w:rsidR="00516F77" w:rsidRPr="001C075C" w:rsidRDefault="00855AE9">
      <w:pPr>
        <w:spacing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val="it-IT"/>
        </w:rPr>
      </w:pPr>
      <w:bookmarkStart w:id="5" w:name="_heading=h.1fob9te"/>
      <w:bookmarkEnd w:id="5"/>
      <w:r w:rsidRPr="001C075C">
        <w:rPr>
          <w:rFonts w:ascii="Times New Roman" w:eastAsia="Times New Roman" w:hAnsi="Times New Roman" w:cs="Times New Roman"/>
          <w:b/>
          <w:sz w:val="24"/>
          <w:szCs w:val="24"/>
          <w:lang w:val="it-IT"/>
        </w:rPr>
        <w:t>PROIECTAREA DIDACTICĂ A UNITĂȚILOR DE ÎNVĂȚARE/ UNITĂȚILOR DE CONȚINUT</w:t>
      </w:r>
    </w:p>
    <w:p w:rsidR="00516F77" w:rsidRPr="001C075C" w:rsidRDefault="00516F77">
      <w:pPr>
        <w:spacing w:line="240" w:lineRule="auto"/>
        <w:rPr>
          <w:rFonts w:ascii="Times New Roman" w:eastAsia="Times New Roman" w:hAnsi="Times New Roman" w:cs="Times New Roman"/>
          <w:b/>
          <w:color w:val="00000A"/>
          <w:lang w:val="it-IT"/>
        </w:rPr>
      </w:pPr>
    </w:p>
    <w:tbl>
      <w:tblPr>
        <w:tblW w:w="15370" w:type="dxa"/>
        <w:tblInd w:w="-723" w:type="dxa"/>
        <w:tblLook w:val="0000" w:firstRow="0" w:lastRow="0" w:firstColumn="0" w:lastColumn="0" w:noHBand="0" w:noVBand="0"/>
      </w:tblPr>
      <w:tblGrid>
        <w:gridCol w:w="1423"/>
        <w:gridCol w:w="1981"/>
        <w:gridCol w:w="1825"/>
        <w:gridCol w:w="757"/>
        <w:gridCol w:w="2531"/>
        <w:gridCol w:w="1035"/>
        <w:gridCol w:w="1254"/>
        <w:gridCol w:w="3384"/>
        <w:gridCol w:w="1180"/>
      </w:tblGrid>
      <w:tr w:rsidR="00516F77" w:rsidRPr="001C075C"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-141" w:right="-237"/>
              <w:jc w:val="center"/>
              <w:rPr>
                <w:rFonts w:ascii="Times New Roman" w:eastAsia="Times New Roman" w:hAnsi="Times New Roman" w:cs="Times New Roman"/>
                <w:b/>
              </w:rPr>
            </w:pPr>
            <w:bookmarkStart w:id="6" w:name="_heading=h.3znysh7"/>
            <w:bookmarkEnd w:id="6"/>
            <w:r w:rsidRPr="001C075C">
              <w:rPr>
                <w:rFonts w:ascii="Times New Roman" w:eastAsia="Times New Roman" w:hAnsi="Times New Roman" w:cs="Times New Roman"/>
                <w:b/>
              </w:rPr>
              <w:t>Compétences</w:t>
            </w: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spécifiques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Unités de compétence</w:t>
            </w:r>
          </w:p>
        </w:tc>
        <w:tc>
          <w:tcPr>
            <w:tcW w:w="183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-95" w:right="-96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Unité d`apprentis-</w:t>
            </w: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sage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32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Nr. d/o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 xml:space="preserve"> Contenus thématiques/ linguistiques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-140"/>
              <w:jc w:val="center"/>
              <w:rPr>
                <w:rFonts w:ascii="Times New Roman" w:eastAsia="Times New Roman" w:hAnsi="Times New Roman" w:cs="Times New Roman"/>
                <w:b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Nr.</w:t>
            </w: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d’heures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Date</w:t>
            </w: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Stratégies  et techniques didactiques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</w:rPr>
            </w:pPr>
            <w:r w:rsidRPr="001C075C">
              <w:rPr>
                <w:rFonts w:ascii="Times New Roman" w:eastAsia="Times New Roman" w:hAnsi="Times New Roman" w:cs="Times New Roman"/>
                <w:b/>
              </w:rPr>
              <w:t>Notes</w:t>
            </w:r>
          </w:p>
        </w:tc>
      </w:tr>
      <w:tr w:rsidR="00516F77" w:rsidRPr="001C075C">
        <w:trPr>
          <w:trHeight w:val="504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3.3.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Heures à la discrétion du professeur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0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  <w:p w:rsidR="00516F77" w:rsidRPr="001C075C" w:rsidRDefault="00516F7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22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Introduction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Fiche de révision / Questions -Réponses / Exercices lacunaires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967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516F7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1.3; 1.5;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2.3; 2.5;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0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22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Révision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Brainstorming / Audition / Prononciation / Jeu de rôle / Questions - Réponses / Exercices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applicatifs / Exercices lacunaires /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interactifs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1.3; 1.5;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2.3; 2.5;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22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initiale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Choix multiples / Vrai – Faux / Association / Exercices à trous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3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1.4;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2.5;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3.1; 3.7. 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1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Bonjour, le collège !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Adieu, les vacances !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 Lecture du texte</w:t>
            </w:r>
          </w:p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Textes lacunaires / Vrai - Faux/ Exercices de choix/ d’association / Poster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3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2.5;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3.6.</w:t>
            </w:r>
          </w:p>
          <w:p w:rsidR="00516F77" w:rsidRPr="001C075C" w:rsidRDefault="00516F7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Monique parle de sa rentrée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Brainstorming /Audition / Prononciation / Jeu de rôle / Questions – Réponses / Exercices applicatifs, lacunaires,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interactifs / Lettre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516F77" w:rsidRPr="001C075C">
        <w:trPr>
          <w:trHeight w:val="90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  <w:vAlign w:val="center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1.6; 1.9;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2.5;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3.5.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 ’univers scolaire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ercices de lecture et de prononciation / Images / Posters / Exercices interactifs / Dialogue thématique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725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1.5; 1.9;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3.5.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activités scolaires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Clustering / Lecture / Choix multiple / Questions – Réponses / Vrai – Faux / </w:t>
            </w:r>
            <w:r w:rsidRPr="001C075C">
              <w:rPr>
                <w:rFonts w:ascii="Times New Roman" w:eastAsia="Times New Roman" w:hAnsi="Times New Roman" w:cs="Times New Roman"/>
                <w:sz w:val="24"/>
                <w:szCs w:val="24"/>
              </w:rPr>
              <w:t>Article pour le journal d’école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2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1.6; 1.9;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3.5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4.5.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8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En classe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Objets / Fiche d’inscription / Questions-Réponses /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Exercices lacunaires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516F77" w:rsidRPr="001C075C">
        <w:trPr>
          <w:trHeight w:val="677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1.5; 1.9; 1.11; 2.4; 2.5;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3.7.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9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Dans la salle de gymnastique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Discussion dirigée / Schéma thématique / Audition / Lecture / Problématique/ Exercices d’application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3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1.5; 1.8;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2.5;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3.7.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10-11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 ’ école autrement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Prononciation / Questions / Exercices d’association/ Description de l'image / Posters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906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1.4; 1.7;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2.2; 2.5;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3.5.</w:t>
            </w:r>
          </w:p>
          <w:p w:rsidR="00516F77" w:rsidRPr="001C075C" w:rsidRDefault="00516F7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12-13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classe de neige c’est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chouette !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Questions / Brainstorming /</w:t>
            </w:r>
          </w:p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Problématisation / Exercices d’association / Formation des phrases / Description de la classe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800000"/>
                <w:sz w:val="24"/>
                <w:szCs w:val="24"/>
              </w:rPr>
            </w:pPr>
          </w:p>
        </w:tc>
      </w:tr>
      <w:tr w:rsidR="00516F77" w:rsidRPr="001C075C">
        <w:trPr>
          <w:trHeight w:val="824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1.9;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14-15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vacances des collégiens français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Audition / Lecture / Prononciation / Questions / Exercices à choix multiples / Description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1.6; 1.9;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2.5;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3.9.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orale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orale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25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1.6; 1.9;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1.11; 2.3;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3.4.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2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Autour de moi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>Analyse des erreurs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J’organise mon travail quotidien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Tableau grammatical à compléter / Exercices de transformation / Fiches à compléter / Posters / Présentation / Exercices d’application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95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1.10;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2.5; 2.8;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4.3; 4.6.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18-19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bonne alimentation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Exprimer la quantité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Tableaux / Images / Description / Audition / Lecture / Tableau grammatical à compléter / Étude de cas / Exercices à choix multiples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361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1.5;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2.4;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3.5;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20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 dîner en famille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Exprimer l’habitude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Apprécier un plat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Tableaux / Fiches / Poster à compléter / Dialogue / Fiche grammaticale à compléter / Exercices interactifs / Jeu de rôles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1.6; 1.8;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2.2; 2.5; 2.8;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3.3; 3.5; 3.9.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21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professions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Audition / Lecture / Dialogue / Fiches / Exercices interactifs / Poster grammatical à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compléter / Ex.ercices d’application / Grille / Projet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right="-94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1.3; 1.4; 1.9;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2.4;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22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sports d’été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Posters / Tableaux / Lecture / Audition / Présentation / Choix multiples / Exercices d’application,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1.4;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sports d’hiver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Questions – Réponses / Exercices applicatifs / Fiches à compléter/ Médiation / Menu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1.3; 1.5; 1.10;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 3.6.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24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 sport, c’est ma passion.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Parler de ses passions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Posters au vocabulaire thématique /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Exercices applicatifs, interactifs / Lecture / Vrai - Faux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1.7;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2.4;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3.5.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25-26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Je respecte les règles d’hygiène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Questions-Réponses / Fiches thématique, de grammaire à compléter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/ Exercices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1.6;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3.7; 3.9;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4.5; 4.6.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préférences musicales des ados français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Audition / Questions – Réponses / Exercices applicatifs / Fiches grammaticales à compléter / Projets / Chanson à audier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1.4; 1.7;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2.5;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3.7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28-29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Où partir en vacances en France ? 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 – Réponses /</w:t>
            </w:r>
          </w:p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Choix multiples / Audition / </w:t>
            </w:r>
          </w:p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Exercices applicatifs, interactifs / Projets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1.5;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3.5; 3.9.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30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écrite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1.5;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3.5; 3.9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4.6. 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3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lastRenderedPageBreak/>
              <w:t>Je suis bien dans ma famille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fêtes d’hiver en France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Audition / Questions – Réponses / Fiche de remédiation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1.4; 1.6;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Chez moi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Poster de famille / Exercices applicatifs / Poème à lire/ Questions – Réponses / Tableau grammatical à compléter/ Exercices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1.5;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2.5;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maison de mes grands-parents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 –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Réponses / Audition / Exercices interactifs / Tableau grammatical / Posters / Fiches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1.4; 1.8; 1.11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3.5;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34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nouvel appartement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 – Réponses / Poster du vocabulaire / Fiche grammatical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e à compléter / Exercices d’application, interactifs / Images à décrire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35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responsabilités dans notre famille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 – Réponses / Vrai – Faux / Fiche de travail en paires à compléter Médiation par écrit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1.6;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2.4; 2.8;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3.4; 3.7;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traditions de famille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Lecture/ Questions – Réponses / Exercices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pratiques / Tableau de classification / Audition / Fiches grammaticales/ Exercices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1.5; 1.8;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3.6; 3.9.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La fête des grands-mères 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Audition / Choix multiples / Collage photo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1.6; 1.10; 1.11; 2.2; 2.5;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3.9.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38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écrite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1.6; 1.9;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3.4;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4.3; 4.7.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4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lastRenderedPageBreak/>
              <w:t>La culture d’abord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39-40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 peu de géographie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Fiche d`identité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/ Carte / Lecture / Réponses – Questions / Vrai – Faux / Fiche de remédiation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1.7; 1.9;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4.3; 4.6.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41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symboles de la France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Lecture / Questions -Réponses / Audition / Fiches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grammaticales / Exercices applicatifs,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3.6; 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42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jours fériés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Photos / Lecture / Vrai – Faux / Choix multiples / Exercices d`application / Description / Poster à compléter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1.5; 1.8;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2.5;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3.5; 3.7;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4.8; 4.9.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Fête de la Musique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Lecture / Questions -Réponses / Exercices pratiques / Fiches grammaticales / Exercices interactifs/ Chanson à audier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1.4;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4.3; 4.6.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44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bande dessinée en France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Poster du Système scolaire / Lecture / Questions – Réponses / Tableau grammatical / Exercices applicatifs,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1.6; 1.9;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3.6;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45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monde des contes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Lecture/ Questions – Réponses / Vrai-Faux / Traduction / Audition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1.3; 1.5;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2.5;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 3.7;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4.4; 4.5.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Leurs inventions ont changé notre vie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 – Réponses /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Choix multiples / Association / Dialogues / Dessins animés / Audition / Exercices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1.5;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3.3;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4.4.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activités en ville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Situer une action dans le temps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 – Réponses /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Association / Projet sur des recherches / Poster grammatical / Exercices applicatifs / Carte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48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parcs d’attractions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Poster / Organisation des images/ Recherches / Rédaction / Présentation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1.4;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3.3; 3.5;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4.6; 4.8.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49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orale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Quiz culturel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44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1.5; 1.8;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 2.3; 2.5; 2.7;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3.8.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5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J’agis pour la nature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50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activités dans le village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nature / Lecture / Questions – Réponses / Choix multiples / Association / Description / Médiation orale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1.4; 1.6;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2.4;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3.4;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51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Une visite au zoo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Lecture / Questions – Réponses / Images / Grille à compléter / Vrai – Faux / Travail en paires sur des fiches/ Exercices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1.8;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2.7; 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52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Les animaux au cirque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Annonces / Vrai – Faux / Association / Fiches de grammaire à compléter / Classification / Audition / Exercices pratiques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1.7;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2.5;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La faune et la flore de notre pays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Lecture /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Questions -Réponses / Vrai – Faux / Tableau / Présentation / Poster grammatical à compléter / Exercices d`application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1.3; 1.6;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2.4;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3.3;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54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Quel temps !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Présentation / Lecture / Questions -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Réponses / Fiche de grammaire à compléter / Exercices interactifs / Transformation / Projets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1.4; 1.9;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2.3;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3.5.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55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L’écologie au quotidien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 – Réponses / Images/  Audition / Fiche de grammaire à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compléter / Exercices interactifs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1.5; 1.8; 1.10;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2.4;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3.3; 3.6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J. Y. Cousteau.   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Lecture / Questions – Réponses / Description / Exercices applicatifs / Audition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1.6; 1.9;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2.5;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3.5.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Évaluation sommative écrite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Épreuve écrite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1.3; 1.6;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2.2; 2.5; 2.8;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3.2; 3.4. </w:t>
            </w:r>
          </w:p>
        </w:tc>
        <w:tc>
          <w:tcPr>
            <w:tcW w:w="1830" w:type="dxa"/>
            <w:vMerge w:val="restart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  <w:t>Unité 6</w:t>
            </w:r>
          </w:p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b/>
                <w:color w:val="00000A"/>
                <w:sz w:val="24"/>
                <w:szCs w:val="24"/>
              </w:rPr>
            </w:pPr>
          </w:p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>Allons faire un tour !</w:t>
            </w: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58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Destinations touristiques en Moldova</w:t>
            </w:r>
          </w:p>
          <w:p w:rsidR="00516F77" w:rsidRPr="001C075C" w:rsidRDefault="00516F77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Vocabulaire thématique / Association / Exercices applicatifs / Lecture / Questions – Réponses / Dialogue / Fiche de grammaire à compléter / Exercices interactifs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855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1.4; 1.9;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2.4; 2.8;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59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Ma localité natale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 – Réponses / Vrai – Faux / Présentation /  Plan de la ville / Exercices applicatifs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901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1.5; 1.9;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2.1;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3.5. 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60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Se déplacer en ville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 w:right="-6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 – Réponses / Associations / Plan du quartier/ Poster grammatical à compléter / Exercices applicatifs / Audition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2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1.2; 1.4; 1.8;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bookmarkStart w:id="7" w:name="_heading=h.2et92p0"/>
            <w:bookmarkEnd w:id="7"/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2.5; 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bookmarkStart w:id="8" w:name="_heading=h.tyjcwt"/>
            <w:bookmarkEnd w:id="8"/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3.4;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61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À la poste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Dialogue / Vrai ) Faux / Jeux/ Panneaux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routiers / Exercices applicatifs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1.5; 1.8;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62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Le centre commercial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Demander la taille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Images / Dialogue / Lecture / Questions – Réponses / Jeu / Audition / Poster grammatical / Exercices interactifs / Projet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photo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1.1; 1.4; 1.11;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2.3; 2.4; 2.6;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3.3; 3.6.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63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Au rayon de chaussures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S’informer sur le prix 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Poster au vocabulaire thématique / Choix multiples / Dialogue / Lecture / Questions – Réponses / Jeu du dialogue / Exercices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1.7; 1.9;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3.4; 3.7;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4.1; 4.3; 4.6.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64-65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b/>
                <w:i/>
                <w:color w:val="00000A"/>
                <w:sz w:val="24"/>
                <w:szCs w:val="24"/>
              </w:rPr>
              <w:t xml:space="preserve">Évaluation sommative mixte 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Projet:  Présenter sa localité natale </w:t>
            </w:r>
          </w:p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Présentation des projets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lastRenderedPageBreak/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1.7;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2.1; 2.4; 2.6;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3.1; 3.5.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66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i/>
                <w:sz w:val="24"/>
                <w:szCs w:val="24"/>
              </w:rPr>
              <w:t xml:space="preserve">  Analyse des erreurs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Préférences vestimentaires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Dialogue / Conversation téléphonique / Association / Exercices applicatifs / Questions - Réponses 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502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3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1.1; 1.5; 1.8; 1.10;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2.5; 2.7;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3.2; 3.4; 3.7;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4.3; 4.7.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67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Ma tenue vestimentaire préférée</w:t>
            </w:r>
          </w:p>
          <w:p w:rsidR="00516F77" w:rsidRPr="001C075C" w:rsidRDefault="00516F77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Images / Poster au vocabulaire / Questions – Réponses / Exercices applicatifs / Dialogue/  Lecture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  <w:tr w:rsidR="00516F77" w:rsidRPr="001C075C">
        <w:trPr>
          <w:trHeight w:val="630"/>
        </w:trPr>
        <w:tc>
          <w:tcPr>
            <w:tcW w:w="142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1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2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CS 3 </w:t>
            </w:r>
          </w:p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CS 4</w:t>
            </w:r>
          </w:p>
        </w:tc>
        <w:tc>
          <w:tcPr>
            <w:tcW w:w="1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1.2; 1.5; 1.11;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2.2; 2.8; 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3.1; 3.4; 3.8; </w:t>
            </w:r>
          </w:p>
          <w:p w:rsidR="00516F77" w:rsidRPr="001C075C" w:rsidRDefault="00855AE9">
            <w:pPr>
              <w:spacing w:line="240" w:lineRule="auto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4.2; 4.8.</w:t>
            </w:r>
          </w:p>
        </w:tc>
        <w:tc>
          <w:tcPr>
            <w:tcW w:w="1830" w:type="dxa"/>
            <w:vMerge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widowControl w:val="0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759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68</w:t>
            </w:r>
          </w:p>
        </w:tc>
        <w:tc>
          <w:tcPr>
            <w:tcW w:w="2537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41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Correspondance en ligne </w:t>
            </w:r>
          </w:p>
        </w:tc>
        <w:tc>
          <w:tcPr>
            <w:tcW w:w="98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1</w:t>
            </w:r>
          </w:p>
        </w:tc>
        <w:tc>
          <w:tcPr>
            <w:tcW w:w="1260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  <w:tc>
          <w:tcPr>
            <w:tcW w:w="339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</w:tcBorders>
            <w:shd w:val="clear" w:color="auto" w:fill="auto"/>
          </w:tcPr>
          <w:p w:rsidR="00516F77" w:rsidRPr="001C075C" w:rsidRDefault="00855AE9">
            <w:pPr>
              <w:spacing w:line="240" w:lineRule="auto"/>
              <w:ind w:left="153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 xml:space="preserve">Lecture / Questions – Réponses / Vrai – Faux / </w:t>
            </w:r>
            <w:r w:rsidRPr="001C075C"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  <w:t>Recherches sur le web / Exercices pratiques</w:t>
            </w:r>
          </w:p>
        </w:tc>
        <w:tc>
          <w:tcPr>
            <w:tcW w:w="1184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shd w:val="clear" w:color="auto" w:fill="auto"/>
          </w:tcPr>
          <w:p w:rsidR="00516F77" w:rsidRPr="001C075C" w:rsidRDefault="00516F77">
            <w:pPr>
              <w:spacing w:line="240" w:lineRule="auto"/>
              <w:jc w:val="center"/>
              <w:rPr>
                <w:rFonts w:ascii="Times New Roman" w:eastAsia="Times New Roman" w:hAnsi="Times New Roman" w:cs="Times New Roman"/>
                <w:color w:val="00000A"/>
                <w:sz w:val="24"/>
                <w:szCs w:val="24"/>
              </w:rPr>
            </w:pPr>
          </w:p>
        </w:tc>
      </w:tr>
    </w:tbl>
    <w:p w:rsidR="00516F77" w:rsidRPr="001C075C" w:rsidRDefault="00516F77">
      <w:pPr>
        <w:rPr>
          <w:rFonts w:ascii="Times New Roman" w:eastAsia="Times New Roman" w:hAnsi="Times New Roman" w:cs="Times New Roman"/>
        </w:rPr>
      </w:pPr>
    </w:p>
    <w:sectPr w:rsidR="00516F77" w:rsidRPr="001C075C">
      <w:pgSz w:w="16838" w:h="11906" w:orient="landscape"/>
      <w:pgMar w:top="993" w:right="1440" w:bottom="567" w:left="1440" w:header="0" w:footer="0" w:gutter="0"/>
      <w:cols w:space="720"/>
      <w:formProt w:val="0"/>
      <w:docGrid w:linePitch="100" w:charSpace="409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OpenSymbol">
    <w:altName w:val="Arial Unicode MS"/>
    <w:charset w:val="01"/>
    <w:family w:val="auto"/>
    <w:pitch w:val="default"/>
  </w:font>
  <w:font w:name="Noto Sans Symbols">
    <w:altName w:val="Times New Roman"/>
    <w:charset w:val="01"/>
    <w:family w:val="auto"/>
    <w:pitch w:val="default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Liberation Sans">
    <w:altName w:val="Arial"/>
    <w:charset w:val="01"/>
    <w:family w:val="swiss"/>
    <w:pitch w:val="variable"/>
  </w:font>
  <w:font w:name="Noto Sans CJK SC">
    <w:panose1 w:val="00000000000000000000"/>
    <w:charset w:val="00"/>
    <w:family w:val="roman"/>
    <w:notTrueType/>
    <w:pitch w:val="default"/>
  </w:font>
  <w:font w:name="Lohit Devanagari">
    <w:altName w:val="Times New Roman"/>
    <w:panose1 w:val="00000000000000000000"/>
    <w:charset w:val="00"/>
    <w:family w:val="roman"/>
    <w:notTrueType/>
    <w:pitch w:val="default"/>
  </w:font>
  <w:font w:name="Liberation Serif">
    <w:altName w:val="Times New Roman"/>
    <w:charset w:val="01"/>
    <w:family w:val="roman"/>
    <w:pitch w:val="variable"/>
  </w:font>
  <w:font w:name="Noto Sans CJK SC Regular">
    <w:panose1 w:val="00000000000000000000"/>
    <w:charset w:val="00"/>
    <w:family w:val="roman"/>
    <w:notTrueType/>
    <w:pitch w:val="default"/>
  </w:font>
  <w:font w:name="FreeSans">
    <w:altName w:val="Times New Roman"/>
    <w:panose1 w:val="00000000000000000000"/>
    <w:charset w:val="00"/>
    <w:family w:val="roman"/>
    <w:notTrueType/>
    <w:pitch w:val="default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3A83608E"/>
    <w:multiLevelType w:val="multilevel"/>
    <w:tmpl w:val="F7040856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">
    <w:nsid w:val="515740C6"/>
    <w:multiLevelType w:val="multilevel"/>
    <w:tmpl w:val="4BF2D6C6"/>
    <w:lvl w:ilvl="0">
      <w:start w:val="1"/>
      <w:numFmt w:val="bullet"/>
      <w:lvlText w:val=""/>
      <w:lvlJc w:val="left"/>
      <w:pPr>
        <w:tabs>
          <w:tab w:val="num" w:pos="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"/>
      <w:lvlJc w:val="left"/>
      <w:pPr>
        <w:tabs>
          <w:tab w:val="num" w:pos="0"/>
        </w:tabs>
        <w:ind w:left="1440" w:hanging="360"/>
      </w:pPr>
      <w:rPr>
        <w:rFonts w:ascii="Wingdings 2" w:hAnsi="Wingdings 2" w:cs="Wingdings 2" w:hint="default"/>
      </w:rPr>
    </w:lvl>
    <w:lvl w:ilvl="2">
      <w:start w:val="1"/>
      <w:numFmt w:val="bullet"/>
      <w:lvlText w:val="■"/>
      <w:lvlJc w:val="left"/>
      <w:pPr>
        <w:tabs>
          <w:tab w:val="num" w:pos="0"/>
        </w:tabs>
        <w:ind w:left="2160" w:hanging="360"/>
      </w:pPr>
      <w:rPr>
        <w:rFonts w:ascii="OpenSymbol" w:hAnsi="OpenSymbol" w:cs="OpenSymbol" w:hint="default"/>
      </w:rPr>
    </w:lvl>
    <w:lvl w:ilvl="3">
      <w:start w:val="1"/>
      <w:numFmt w:val="bullet"/>
      <w:lvlText w:val=""/>
      <w:lvlJc w:val="left"/>
      <w:pPr>
        <w:tabs>
          <w:tab w:val="num" w:pos="0"/>
        </w:tabs>
        <w:ind w:left="2880" w:hanging="360"/>
      </w:pPr>
      <w:rPr>
        <w:rFonts w:ascii="Wingdings" w:hAnsi="Wingdings" w:cs="Wingdings" w:hint="default"/>
      </w:rPr>
    </w:lvl>
    <w:lvl w:ilvl="4">
      <w:start w:val="1"/>
      <w:numFmt w:val="bullet"/>
      <w:lvlText w:val=""/>
      <w:lvlJc w:val="left"/>
      <w:pPr>
        <w:tabs>
          <w:tab w:val="num" w:pos="0"/>
        </w:tabs>
        <w:ind w:left="3600" w:hanging="360"/>
      </w:pPr>
      <w:rPr>
        <w:rFonts w:ascii="Wingdings 2" w:hAnsi="Wingdings 2" w:cs="Wingdings 2" w:hint="default"/>
      </w:rPr>
    </w:lvl>
    <w:lvl w:ilvl="5">
      <w:start w:val="1"/>
      <w:numFmt w:val="bullet"/>
      <w:lvlText w:val="■"/>
      <w:lvlJc w:val="left"/>
      <w:pPr>
        <w:tabs>
          <w:tab w:val="num" w:pos="0"/>
        </w:tabs>
        <w:ind w:left="4320" w:hanging="360"/>
      </w:pPr>
      <w:rPr>
        <w:rFonts w:ascii="OpenSymbol" w:hAnsi="OpenSymbol" w:cs="OpenSymbol" w:hint="default"/>
      </w:rPr>
    </w:lvl>
    <w:lvl w:ilvl="6">
      <w:start w:val="1"/>
      <w:numFmt w:val="bullet"/>
      <w:lvlText w:val=""/>
      <w:lvlJc w:val="left"/>
      <w:pPr>
        <w:tabs>
          <w:tab w:val="num" w:pos="0"/>
        </w:tabs>
        <w:ind w:left="5040" w:hanging="360"/>
      </w:pPr>
      <w:rPr>
        <w:rFonts w:ascii="Wingdings" w:hAnsi="Wingdings" w:cs="Wingdings" w:hint="default"/>
      </w:rPr>
    </w:lvl>
    <w:lvl w:ilvl="7">
      <w:start w:val="1"/>
      <w:numFmt w:val="bullet"/>
      <w:lvlText w:val=""/>
      <w:lvlJc w:val="left"/>
      <w:pPr>
        <w:tabs>
          <w:tab w:val="num" w:pos="0"/>
        </w:tabs>
        <w:ind w:left="5760" w:hanging="360"/>
      </w:pPr>
      <w:rPr>
        <w:rFonts w:ascii="Wingdings 2" w:hAnsi="Wingdings 2" w:cs="Wingdings 2" w:hint="default"/>
      </w:rPr>
    </w:lvl>
    <w:lvl w:ilvl="8">
      <w:start w:val="1"/>
      <w:numFmt w:val="bullet"/>
      <w:lvlText w:val="■"/>
      <w:lvlJc w:val="left"/>
      <w:pPr>
        <w:tabs>
          <w:tab w:val="num" w:pos="0"/>
        </w:tabs>
        <w:ind w:left="6480" w:hanging="360"/>
      </w:pPr>
      <w:rPr>
        <w:rFonts w:ascii="OpenSymbol" w:hAnsi="OpenSymbol" w:cs="OpenSymbol" w:hint="default"/>
      </w:rPr>
    </w:lvl>
  </w:abstractNum>
  <w:abstractNum w:abstractNumId="2">
    <w:nsid w:val="7BFE0817"/>
    <w:multiLevelType w:val="multilevel"/>
    <w:tmpl w:val="01BCFF8E"/>
    <w:lvl w:ilvl="0">
      <w:start w:val="1"/>
      <w:numFmt w:val="bullet"/>
      <w:lvlText w:val="●"/>
      <w:lvlJc w:val="left"/>
      <w:pPr>
        <w:tabs>
          <w:tab w:val="num" w:pos="0"/>
        </w:tabs>
        <w:ind w:left="1080" w:hanging="360"/>
      </w:pPr>
      <w:rPr>
        <w:rFonts w:ascii="Noto Sans Symbols" w:hAnsi="Noto Sans Symbols" w:cs="Noto Sans Symbols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80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▪"/>
      <w:lvlJc w:val="left"/>
      <w:pPr>
        <w:tabs>
          <w:tab w:val="num" w:pos="0"/>
        </w:tabs>
        <w:ind w:left="2520" w:hanging="360"/>
      </w:pPr>
      <w:rPr>
        <w:rFonts w:ascii="Noto Sans Symbols" w:hAnsi="Noto Sans Symbols" w:cs="Noto Sans Symbols" w:hint="default"/>
      </w:rPr>
    </w:lvl>
    <w:lvl w:ilvl="3">
      <w:start w:val="1"/>
      <w:numFmt w:val="bullet"/>
      <w:lvlText w:val="●"/>
      <w:lvlJc w:val="left"/>
      <w:pPr>
        <w:tabs>
          <w:tab w:val="num" w:pos="0"/>
        </w:tabs>
        <w:ind w:left="3240" w:hanging="360"/>
      </w:pPr>
      <w:rPr>
        <w:rFonts w:ascii="Noto Sans Symbols" w:hAnsi="Noto Sans Symbols" w:cs="Noto Sans Symbols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96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▪"/>
      <w:lvlJc w:val="left"/>
      <w:pPr>
        <w:tabs>
          <w:tab w:val="num" w:pos="0"/>
        </w:tabs>
        <w:ind w:left="4680" w:hanging="360"/>
      </w:pPr>
      <w:rPr>
        <w:rFonts w:ascii="Noto Sans Symbols" w:hAnsi="Noto Sans Symbols" w:cs="Noto Sans Symbols" w:hint="default"/>
      </w:rPr>
    </w:lvl>
    <w:lvl w:ilvl="6">
      <w:start w:val="1"/>
      <w:numFmt w:val="bullet"/>
      <w:lvlText w:val="●"/>
      <w:lvlJc w:val="left"/>
      <w:pPr>
        <w:tabs>
          <w:tab w:val="num" w:pos="0"/>
        </w:tabs>
        <w:ind w:left="5400" w:hanging="360"/>
      </w:pPr>
      <w:rPr>
        <w:rFonts w:ascii="Noto Sans Symbols" w:hAnsi="Noto Sans Symbols" w:cs="Noto Sans Symbols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12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▪"/>
      <w:lvlJc w:val="left"/>
      <w:pPr>
        <w:tabs>
          <w:tab w:val="num" w:pos="0"/>
        </w:tabs>
        <w:ind w:left="6840" w:hanging="360"/>
      </w:pPr>
      <w:rPr>
        <w:rFonts w:ascii="Noto Sans Symbols" w:hAnsi="Noto Sans Symbols" w:cs="Noto Sans Symbols" w:hint="default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80"/>
  <w:proofState w:spelling="clean" w:grammar="clean"/>
  <w:defaultTabStop w:val="720"/>
  <w:autoHyphenation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16F77"/>
    <w:rsid w:val="001C075C"/>
    <w:rsid w:val="00516F77"/>
    <w:rsid w:val="00855AE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03B2F9C8-3B8D-4180-81CD-CEA14201AC4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fr-FR" w:eastAsia="ru-RU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spacing w:line="276" w:lineRule="auto"/>
    </w:pPr>
  </w:style>
  <w:style w:type="paragraph" w:styleId="1">
    <w:name w:val="heading 1"/>
    <w:basedOn w:val="a"/>
    <w:next w:val="a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2">
    <w:name w:val="heading 2"/>
    <w:basedOn w:val="a"/>
    <w:next w:val="a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3">
    <w:name w:val="heading 3"/>
    <w:basedOn w:val="a"/>
    <w:next w:val="a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4">
    <w:name w:val="heading 4"/>
    <w:basedOn w:val="a"/>
    <w:next w:val="a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5">
    <w:name w:val="heading 5"/>
    <w:basedOn w:val="a"/>
    <w:next w:val="a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6">
    <w:name w:val="heading 6"/>
    <w:basedOn w:val="a"/>
    <w:next w:val="a"/>
    <w:uiPriority w:val="9"/>
    <w:semiHidden/>
    <w:unhideWhenUsed/>
    <w:qFormat/>
    <w:pPr>
      <w:keepNext/>
      <w:keepLines/>
      <w:spacing w:before="240" w:after="80"/>
      <w:outlineLvl w:val="5"/>
    </w:pPr>
    <w:rPr>
      <w:i/>
      <w:color w:val="66666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Абзац списка Знак"/>
    <w:uiPriority w:val="34"/>
    <w:qFormat/>
    <w:rsid w:val="001E6651"/>
    <w:rPr>
      <w:rFonts w:asciiTheme="minorHAnsi" w:eastAsiaTheme="minorHAnsi" w:hAnsiTheme="minorHAnsi" w:cstheme="minorBidi"/>
      <w:lang w:val="ro-RO" w:eastAsia="en-US"/>
    </w:rPr>
  </w:style>
  <w:style w:type="character" w:customStyle="1" w:styleId="Fontdeparagrafimplicit1">
    <w:name w:val="Font de paragraf implicit1"/>
    <w:qFormat/>
    <w:rsid w:val="001E6651"/>
  </w:style>
  <w:style w:type="paragraph" w:customStyle="1" w:styleId="Heading">
    <w:name w:val="Heading"/>
    <w:basedOn w:val="a"/>
    <w:next w:val="a4"/>
    <w:qFormat/>
    <w:pPr>
      <w:keepNext/>
      <w:spacing w:before="240" w:after="120"/>
    </w:pPr>
    <w:rPr>
      <w:rFonts w:ascii="Liberation Sans" w:eastAsia="Noto Sans CJK SC" w:hAnsi="Liberation Sans" w:cs="Lohit Devanagari"/>
      <w:sz w:val="28"/>
      <w:szCs w:val="28"/>
    </w:rPr>
  </w:style>
  <w:style w:type="paragraph" w:styleId="a4">
    <w:name w:val="Body Text"/>
    <w:basedOn w:val="a"/>
    <w:pPr>
      <w:spacing w:after="140"/>
    </w:pPr>
  </w:style>
  <w:style w:type="paragraph" w:styleId="a5">
    <w:name w:val="List"/>
    <w:basedOn w:val="a4"/>
    <w:rPr>
      <w:rFonts w:cs="Lohit Devanagari"/>
    </w:rPr>
  </w:style>
  <w:style w:type="paragraph" w:styleId="a6">
    <w:name w:val="caption"/>
    <w:basedOn w:val="a"/>
    <w:qFormat/>
    <w:pPr>
      <w:suppressLineNumbers/>
      <w:spacing w:before="120" w:after="120"/>
    </w:pPr>
    <w:rPr>
      <w:rFonts w:cs="Lohit Devanagari"/>
      <w:i/>
      <w:iCs/>
      <w:sz w:val="24"/>
      <w:szCs w:val="24"/>
    </w:rPr>
  </w:style>
  <w:style w:type="paragraph" w:customStyle="1" w:styleId="Index">
    <w:name w:val="Index"/>
    <w:basedOn w:val="a"/>
    <w:qFormat/>
    <w:pPr>
      <w:suppressLineNumbers/>
    </w:pPr>
    <w:rPr>
      <w:rFonts w:cs="Lohit Devanagari"/>
    </w:rPr>
  </w:style>
  <w:style w:type="paragraph" w:styleId="a7">
    <w:name w:val="Title"/>
    <w:basedOn w:val="a"/>
    <w:next w:val="a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a8">
    <w:name w:val="Subtitle"/>
    <w:basedOn w:val="a"/>
    <w:next w:val="a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a9">
    <w:name w:val="List Paragraph"/>
    <w:basedOn w:val="a"/>
    <w:uiPriority w:val="34"/>
    <w:qFormat/>
    <w:rsid w:val="001E6651"/>
    <w:pPr>
      <w:spacing w:after="160" w:line="259" w:lineRule="auto"/>
      <w:ind w:left="720"/>
      <w:contextualSpacing/>
    </w:pPr>
    <w:rPr>
      <w:rFonts w:asciiTheme="minorHAnsi" w:eastAsiaTheme="minorHAnsi" w:hAnsiTheme="minorHAnsi" w:cstheme="minorBidi"/>
      <w:lang w:val="ro-RO" w:eastAsia="en-US"/>
    </w:rPr>
  </w:style>
  <w:style w:type="paragraph" w:customStyle="1" w:styleId="Standard">
    <w:name w:val="Standard"/>
    <w:qFormat/>
    <w:rsid w:val="001E6651"/>
    <w:pPr>
      <w:textAlignment w:val="baseline"/>
    </w:pPr>
    <w:rPr>
      <w:rFonts w:ascii="Liberation Serif" w:eastAsia="Noto Sans CJK SC Regular" w:hAnsi="Liberation Serif" w:cs="FreeSans"/>
      <w:kern w:val="2"/>
      <w:sz w:val="24"/>
      <w:szCs w:val="24"/>
      <w:lang w:val="en-US" w:eastAsia="zh-CN" w:bidi="hi-IN"/>
    </w:rPr>
  </w:style>
  <w:style w:type="paragraph" w:customStyle="1" w:styleId="yiv7720216669gmail-msolistparagraph">
    <w:name w:val="yiv7720216669gmail-msolistparagraph"/>
    <w:basedOn w:val="a"/>
    <w:qFormat/>
    <w:rsid w:val="001E66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paragraph" w:customStyle="1" w:styleId="yiv7720216669gmail-msonormal">
    <w:name w:val="yiv7720216669gmail-msonormal"/>
    <w:basedOn w:val="a"/>
    <w:qFormat/>
    <w:rsid w:val="001E665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val="ru-RU"/>
    </w:rPr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roundtripDataSignature="AMtx7mitZIgErPSfzlfg3usqLihGdz+tiA==">CgMxLjAyCWguM2R5NnZrbTIJaC4xdDNoNXNmMgloLjRkMzRvZzgyCWguMzBqMHpsbDIJaC4xZm9iOXRlMgloLjN6bnlzaDcyCWguMmV0OTJwMDIIaC50eWpjd3Q4AHIhMWp5OU90cHZnSDR1VTIwbUpHUS1NTEpqNnJjZ0d6cnph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13</Pages>
  <Words>3245</Words>
  <Characters>18502</Characters>
  <Application>Microsoft Office Word</Application>
  <DocSecurity>0</DocSecurity>
  <Lines>154</Lines>
  <Paragraphs>43</Paragraphs>
  <ScaleCrop>false</ScaleCrop>
  <Company/>
  <LinksUpToDate>false</LinksUpToDate>
  <CharactersWithSpaces>21704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dc:description/>
  <cp:lastModifiedBy>Angela Prisacaru</cp:lastModifiedBy>
  <cp:revision>6</cp:revision>
  <dcterms:created xsi:type="dcterms:W3CDTF">2024-02-12T18:29:00Z</dcterms:created>
  <dcterms:modified xsi:type="dcterms:W3CDTF">2024-04-28T16:22:00Z</dcterms:modified>
  <dc:language>en-US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16.0000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