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6"/>
          <w:szCs w:val="36"/>
          <w:rtl w:val="0"/>
        </w:rPr>
        <w:t xml:space="preserve">PROIECT DIDACTIC</w:t>
      </w:r>
      <w:r w:rsidDel="00000000" w:rsidR="00000000" w:rsidRPr="00000000">
        <w:rPr>
          <w:rtl w:val="0"/>
        </w:rPr>
      </w:r>
    </w:p>
    <w:p w:rsidR="00000000" w:rsidDel="00000000" w:rsidP="00000000" w:rsidRDefault="00000000" w:rsidRPr="00000000" w14:paraId="00000002">
      <w:pPr>
        <w:spacing w:after="20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0"/>
          <w:szCs w:val="30"/>
          <w:rtl w:val="0"/>
        </w:rPr>
        <w:t xml:space="preserve">Lecție în regim simultan, clasele a III-a și a IV-a</w:t>
      </w:r>
      <w:r w:rsidDel="00000000" w:rsidR="00000000" w:rsidRPr="00000000">
        <w:rPr>
          <w:rtl w:val="0"/>
        </w:rPr>
      </w:r>
    </w:p>
    <w:tbl>
      <w:tblPr>
        <w:tblStyle w:val="Table1"/>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0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generale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 reamintim și valorificăm cunoștințele despre numerele naturale prin activități de observare, calcul și rezolvare de probleme. </w:t>
            </w:r>
          </w:p>
        </w:tc>
      </w:tr>
      <w:tr>
        <w:trPr>
          <w:cantSplit w:val="0"/>
          <w:trHeight w:val="353.4814453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bl>
    <w:p w:rsidR="00000000" w:rsidDel="00000000" w:rsidP="00000000" w:rsidRDefault="00000000" w:rsidRPr="00000000" w14:paraId="0000000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1"/>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Antetul proiectului didactic</w:t>
      </w:r>
    </w:p>
    <w:tbl>
      <w:tblPr>
        <w:tblStyle w:val="Table2"/>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completate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Instituția de învățământ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Cadrul didactic</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Unitatea de învățare,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Repetăm cu sârguință, învățăm cu ușurință. Repetarea și sistematizarea achizițiilor curriculare însușite în clasa a 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Modulul/unitatea,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E">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Evocare prin exerciții și probleme. Repetarea și sistematizarea achizițiilor curriculare însușite în clasa a III-a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0">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Înmulțirea și împărțirea tabelară. Consolidare-dezvoltare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Evocare prin exerciții și probleme. Dezvoltare (1)</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comună/contextul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 reamintim și valorificăm cunoștințele despre operațiile aritmetice prin activități de observare, calcul și rezolvare de probleme.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Tipul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Lecție de formare a capacităților de aplicare a cunoștințelor, organizată după modelul ERRE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Locul desfășurării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 de clasă</w:t>
            </w:r>
          </w:p>
        </w:tc>
      </w:tr>
    </w:tbl>
    <w:p w:rsidR="00000000" w:rsidDel="00000000" w:rsidP="00000000" w:rsidRDefault="00000000" w:rsidRPr="00000000" w14:paraId="0000002B">
      <w:pPr>
        <w:spacing w:line="240" w:lineRule="auto"/>
        <w:jc w:val="both"/>
        <w:rPr>
          <w:rFonts w:ascii="Times New Roman" w:cs="Times New Roman" w:eastAsia="Times New Roman" w:hAnsi="Times New Roman"/>
          <w:sz w:val="22"/>
          <w:szCs w:val="22"/>
        </w:rPr>
        <w:sectPr>
          <w:footerReference r:id="rId6" w:type="default"/>
          <w:pgSz w:h="15840" w:w="12240" w:orient="portrait"/>
          <w:pgMar w:bottom="822" w:top="822" w:left="879" w:right="879" w:header="340" w:footer="340"/>
          <w:pgNumType w:start="1"/>
        </w:sectPr>
      </w:pPr>
      <w:r w:rsidDel="00000000" w:rsidR="00000000" w:rsidRPr="00000000">
        <w:rPr>
          <w:rtl w:val="0"/>
        </w:rPr>
      </w:r>
    </w:p>
    <w:p w:rsidR="00000000" w:rsidDel="00000000" w:rsidP="00000000" w:rsidRDefault="00000000" w:rsidRPr="00000000" w14:paraId="0000002C">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2. Coordonate curriculare pe clase</w:t>
      </w:r>
    </w:p>
    <w:tbl>
      <w:tblPr>
        <w:tblStyle w:val="Table3"/>
        <w:tblW w:w="14775.0" w:type="dxa"/>
        <w:jc w:val="left"/>
        <w:tblInd w:w="-90.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870"/>
        <w:gridCol w:w="2595"/>
        <w:gridCol w:w="3360"/>
        <w:gridCol w:w="2760"/>
        <w:gridCol w:w="3090"/>
        <w:gridCol w:w="2100"/>
        <w:tblGridChange w:id="0">
          <w:tblGrid>
            <w:gridCol w:w="870"/>
            <w:gridCol w:w="2595"/>
            <w:gridCol w:w="3360"/>
            <w:gridCol w:w="2760"/>
            <w:gridCol w:w="3090"/>
            <w:gridCol w:w="2100"/>
          </w:tblGrid>
        </w:tblGridChange>
      </w:tblGrid>
      <w:tr>
        <w:trPr>
          <w:cantSplit w:val="0"/>
          <w:trHeight w:val="37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Unități de competență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Obiectivele lecției </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Conținuturi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Activități principale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de învățare</w:t>
            </w:r>
            <w:r w:rsidDel="00000000" w:rsidR="00000000" w:rsidRPr="00000000">
              <w:rPr>
                <w:rtl w:val="0"/>
              </w:rPr>
            </w:r>
          </w:p>
        </w:tc>
      </w:tr>
      <w:tr>
        <w:trPr>
          <w:cantSplit w:val="0"/>
          <w:trHeight w:val="281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Utilizarea limbajului matematic aferent numerelor naturale și operațiilor aritmetice.</w:t>
            </w:r>
          </w:p>
          <w:p w:rsidR="00000000" w:rsidDel="00000000" w:rsidP="00000000" w:rsidRDefault="00000000" w:rsidRPr="00000000" w14:paraId="00000035">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Efectuarea adunării și scăderii în concentrul 0–100 și a înmulțirii/împărțirii tabelare.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 să utilizeze elementele de limbaj matematic aferent conceptelor  de înmulțire, împărțire, în diverse situații de învățare; </w:t>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formuleze cu sprijin probleme după imagini, scheme; </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rezolve probleme cu justificări, după schemele date; </w:t>
            </w:r>
          </w:p>
          <w:p w:rsidR="00000000" w:rsidDel="00000000" w:rsidP="00000000" w:rsidRDefault="00000000" w:rsidRPr="00000000" w14:paraId="0000003A">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 să manifeste disponibilitate pentru a învăța de la alții și a-i ajuta pe ceilalți să învețe.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B">
            <w:pPr>
              <w:spacing w:after="0" w:line="240" w:lineRule="auto"/>
              <w:ind w:right="-147.4015748031479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Înmulțirea și împărțirea tabelară. Consolidare-dezvoltare. Rezolvarea problemelor cu sprijin în schemă. Formularea problemelor după schemă. Exerciții de consolidare a relației dintre înmulțire și împărțire. </w:t>
            </w:r>
          </w:p>
        </w:tc>
        <w:tc>
          <w:tcPr>
            <w:tcMar>
              <w:top w:w="80.0" w:type="dxa"/>
              <w:left w:w="90.0" w:type="dxa"/>
              <w:bottom w:w="80.0" w:type="dxa"/>
              <w:right w:w="90.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Observarea materialului intuitiv; conversație euristică; completarea fișelor; exerciții din manual; rezolvarea problemei. </w:t>
            </w:r>
          </w:p>
        </w:tc>
        <w:tc>
          <w:tcPr>
            <w:tcMar>
              <w:top w:w="80.0" w:type="dxa"/>
              <w:left w:w="90.0" w:type="dxa"/>
              <w:bottom w:w="80.0" w:type="dxa"/>
              <w:right w:w="90.0" w:type="dxa"/>
            </w:tcMar>
          </w:tcPr>
          <w:p w:rsidR="00000000" w:rsidDel="00000000" w:rsidP="00000000" w:rsidRDefault="00000000" w:rsidRPr="00000000" w14:paraId="0000003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Fișa  completată; exerciții rezolvate; șiruri completate; problemă rezolvată; fișa de autoevaluare </w:t>
            </w:r>
          </w:p>
        </w:tc>
      </w:tr>
      <w:tr>
        <w:trPr>
          <w:cantSplit w:val="0"/>
          <w:trHeight w:val="353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Rezolvarea problemelor cu cel mult trei operații și organizarea datelor în scheme și tabele.</w:t>
            </w:r>
          </w:p>
          <w:p w:rsidR="00000000" w:rsidDel="00000000" w:rsidP="00000000" w:rsidRDefault="00000000" w:rsidRPr="00000000" w14:paraId="00000040">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Explicarea modului de calcul și a ordinii operațiilor în exerciții cu cel mult trei operații.</w:t>
            </w:r>
          </w:p>
          <w:p w:rsidR="00000000" w:rsidDel="00000000" w:rsidP="00000000" w:rsidRDefault="00000000" w:rsidRPr="00000000" w14:paraId="00000042">
            <w:pPr>
              <w:spacing w:after="0" w:line="240" w:lineRule="auto"/>
              <w:rPr>
                <w:rFonts w:ascii="Times New Roman" w:cs="Times New Roman" w:eastAsia="Times New Roman" w:hAnsi="Times New Roman"/>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-să utilizeze limbajul matematic adecvat în diverse situații; </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aplice operațiile aritmetice învățate în diverse exerciții; </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exprime clar, concis semnificația calculelor făcute în rezolvarea de exerciții și probleme; </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 să creeze și să rezolve problemele cu plan și prin exercițiu; </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 să manifeste interes și implicare activă în demersul lecției.</w:t>
            </w:r>
          </w:p>
        </w:tc>
        <w:tc>
          <w:tcPr>
            <w:tcMar>
              <w:top w:w="80.0" w:type="dxa"/>
              <w:left w:w="90.0" w:type="dxa"/>
              <w:bottom w:w="80.0" w:type="dxa"/>
              <w:right w:w="90.0" w:type="dxa"/>
            </w:tcMar>
          </w:tcPr>
          <w:p w:rsidR="00000000" w:rsidDel="00000000" w:rsidP="00000000" w:rsidRDefault="00000000" w:rsidRPr="00000000" w14:paraId="0000004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Operații aritmetice; calcul oral; exerciții; probleme cu 1–3 operații; schema și planul problemei; formularea și rezolvarea problemelor. </w:t>
            </w:r>
          </w:p>
        </w:tc>
        <w:tc>
          <w:tcPr>
            <w:tcMar>
              <w:top w:w="80.0" w:type="dxa"/>
              <w:left w:w="90.0" w:type="dxa"/>
              <w:bottom w:w="80.0" w:type="dxa"/>
              <w:right w:w="90.0" w:type="dxa"/>
            </w:tcMar>
          </w:tcPr>
          <w:p w:rsidR="00000000" w:rsidDel="00000000" w:rsidP="00000000" w:rsidRDefault="00000000" w:rsidRPr="00000000" w14:paraId="0000004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Joc didactic; exerciții orale; calcul în coloniță; lucru cu manualul; rezolvarea problemelor; lucru independent. </w:t>
            </w:r>
          </w:p>
        </w:tc>
        <w:tc>
          <w:tcPr>
            <w:tcMar>
              <w:top w:w="80.0" w:type="dxa"/>
              <w:left w:w="90.0" w:type="dxa"/>
              <w:bottom w:w="80.0" w:type="dxa"/>
              <w:right w:w="90.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Fișa  completată; șiruri completate; calcule efectuate; problemă rezolvată; răspunsuri orale. </w:t>
            </w:r>
          </w:p>
        </w:tc>
      </w:tr>
    </w:tbl>
    <w:p w:rsidR="00000000" w:rsidDel="00000000" w:rsidP="00000000" w:rsidRDefault="00000000" w:rsidRPr="00000000" w14:paraId="0000004B">
      <w:pPr>
        <w:spacing w:line="240" w:lineRule="auto"/>
        <w:jc w:val="both"/>
        <w:rPr>
          <w:rFonts w:ascii="Times New Roman" w:cs="Times New Roman" w:eastAsia="Times New Roman" w:hAnsi="Times New Roman"/>
          <w:sz w:val="22"/>
          <w:szCs w:val="22"/>
        </w:rPr>
        <w:sectPr>
          <w:footerReference r:id="rId7" w:type="default"/>
          <w:type w:val="nextPage"/>
          <w:pgSz w:h="12240" w:w="15840" w:orient="landscape"/>
          <w:pgMar w:bottom="56.22047244094574" w:top="425.19685039370074" w:left="624" w:right="624" w:header="340" w:footer="340"/>
        </w:sectPr>
      </w:pPr>
      <w:r w:rsidDel="00000000" w:rsidR="00000000" w:rsidRPr="00000000">
        <w:rPr>
          <w:rtl w:val="0"/>
        </w:rPr>
      </w:r>
    </w:p>
    <w:p w:rsidR="00000000" w:rsidDel="00000000" w:rsidP="00000000" w:rsidRDefault="00000000" w:rsidRPr="00000000" w14:paraId="0000004C">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 Elemente comune ale lecției</w:t>
      </w:r>
    </w:p>
    <w:tbl>
      <w:tblPr>
        <w:tblStyle w:val="Table4"/>
        <w:tblW w:w="1030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473.333333333332"/>
        <w:tblGridChange w:id="0">
          <w:tblGrid>
            <w:gridCol w:w="2835"/>
            <w:gridCol w:w="747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Descriere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Concept fundamental</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natural reprezintă baza calculului matematic și a rezolvării situațiilor problemă din viața cotidiană.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Conținut aplicativ</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și consolidarea cunoștințelor despre numerele naturale prin exerciții, calcul oral și scris, comparare, compunere și descompunere, completarea șirurilor și rezolvarea problemelor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Dimensiuni transversale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Gândire logică și critică; comunicare matematică; colaborare; autonomie în învățare; responsabilitate; perseverență; autoevaluare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Contexte de învățare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Activități de recapitulare și consolidare; situații practice de calcul; exerciții diferențiate; rezolvarea problemelor; lucru independent și colaborativ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Tema comună/apropiată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Ne reamintim și valorificăm cunoștințele despre operațiile aritmetice prin activități de observare, calcul și rezolvare de probleme. </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Sarcina comună de pornire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Situația-problemă cu baronul Munchausen: elevii verifică afirmația folosind raționamentul matematic</w:t>
            </w:r>
            <w:r w:rsidDel="00000000" w:rsidR="00000000" w:rsidRPr="00000000">
              <w:rPr>
                <w:rFonts w:ascii="Times New Roman" w:cs="Times New Roman" w:eastAsia="Times New Roman" w:hAnsi="Times New Roman"/>
                <w:sz w:val="22"/>
                <w:szCs w:val="22"/>
                <w:rtl w:val="0"/>
              </w:rPr>
              <w:t xml:space="preserve"> </w:t>
            </w:r>
          </w:p>
        </w:tc>
      </w:tr>
    </w:tbl>
    <w:p w:rsidR="00000000" w:rsidDel="00000000" w:rsidP="00000000" w:rsidRDefault="00000000" w:rsidRPr="00000000" w14:paraId="0000005B">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4. Tehnologia didactică a lecției</w:t>
      </w:r>
    </w:p>
    <w:tbl>
      <w:tblPr>
        <w:tblStyle w:val="Table5"/>
        <w:tblW w:w="1015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323.333333333332"/>
        <w:tblGridChange w:id="0">
          <w:tblGrid>
            <w:gridCol w:w="2835"/>
            <w:gridCol w:w="732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5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Componentă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5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Modalități de realizare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E">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Forme de organizare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activitate directă cu fiecare clasă; activitate independentă; lucru individual; lucru în perechi; reflecție comună.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Metode, procedee și tehnici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învățarea prin descoperire, problematizarea, jocul didactic, observația, exercițiul, analiza, sinteza, explicația, tehnica ,Microfonul magic”.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Mijloace didactice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Manualele claselor a III-a și a IV-a,imaginea baronului, cartonașe cu diverse exerciții, fișe diferențiate, fișe de autoevaluare, tablă magnetică, markere, calculator, semaforul înțelegerii.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Strategii de ECD</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EFP pentru  P7 (clasa a IV-a) și EFP pentru   P11 (clasa a III-a); autoevaluare; evaluare reciprocă; feedback descriptiv; observarea gradului de autonomie în activitatea independentă.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Diferențiere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primește sarcini de actualizare și consolidare a operațiilor de înmulțire ți împărțire tabelară. </w:t>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primește sarcini de recapitulare și transfer în concentrul 1000, prin calcule, șiruri și probleme. Activitățile independente sunt gradate pe niveluri de dificultate și permit ritm propriu de lucru. </w:t>
            </w:r>
          </w:p>
        </w:tc>
      </w:tr>
    </w:tbl>
    <w:p w:rsidR="00000000" w:rsidDel="00000000" w:rsidP="00000000" w:rsidRDefault="00000000" w:rsidRPr="00000000" w14:paraId="00000069">
      <w:pPr>
        <w:spacing w:line="240" w:lineRule="auto"/>
        <w:jc w:val="both"/>
        <w:rPr>
          <w:rFonts w:ascii="Times New Roman" w:cs="Times New Roman" w:eastAsia="Times New Roman" w:hAnsi="Times New Roman"/>
          <w:sz w:val="22"/>
          <w:szCs w:val="22"/>
        </w:rPr>
        <w:sectPr>
          <w:footerReference r:id="rId8"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06A">
      <w:pPr>
        <w:pStyle w:val="Heading1"/>
        <w:spacing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5. Organizarea activității în clasa simultană</w:t>
      </w:r>
    </w:p>
    <w:tbl>
      <w:tblPr>
        <w:tblStyle w:val="Table6"/>
        <w:tblW w:w="1452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65"/>
        <w:gridCol w:w="2205"/>
        <w:gridCol w:w="2820"/>
        <w:gridCol w:w="2966.6666666666674"/>
        <w:gridCol w:w="2268.3333333333326"/>
        <w:gridCol w:w="3195"/>
        <w:tblGridChange w:id="0">
          <w:tblGrid>
            <w:gridCol w:w="1065"/>
            <w:gridCol w:w="2205"/>
            <w:gridCol w:w="2820"/>
            <w:gridCol w:w="2966.6666666666674"/>
            <w:gridCol w:w="2268.3333333333326"/>
            <w:gridCol w:w="3195"/>
          </w:tblGrid>
        </w:tblGridChange>
      </w:tblGrid>
      <w:tr>
        <w:trPr>
          <w:cantSplit w:val="0"/>
          <w:trHeight w:val="596"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Minute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Atenția cadrului didactic</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realizate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Cum se evită timpul mort</w:t>
            </w:r>
            <w:r w:rsidDel="00000000" w:rsidR="00000000" w:rsidRPr="00000000">
              <w:rPr>
                <w:rtl w:val="0"/>
              </w:rPr>
            </w:r>
          </w:p>
        </w:tc>
      </w:tr>
      <w:tr>
        <w:trPr>
          <w:cantSplit w:val="0"/>
          <w:trHeight w:val="11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cu ambele clase</w:t>
            </w:r>
          </w:p>
        </w:tc>
        <w:tc>
          <w:tcPr>
            <w:tcMar>
              <w:top w:w="80.0" w:type="dxa"/>
              <w:left w:w="90.0" w:type="dxa"/>
              <w:bottom w:w="80.0" w:type="dxa"/>
              <w:right w:w="90.0" w:type="dxa"/>
            </w:tcMar>
          </w:tcPr>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situația-problemă cu baronul Munchausen și reactualizează înmulțirea/împărțirea.   </w:t>
            </w:r>
          </w:p>
        </w:tc>
        <w:tc>
          <w:tcPr>
            <w:tcMar>
              <w:top w:w="80.0" w:type="dxa"/>
              <w:left w:w="90.0" w:type="dxa"/>
              <w:bottom w:w="80.0" w:type="dxa"/>
              <w:right w:w="90.0" w:type="dxa"/>
            </w:tcMar>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situația-problemă, argumentează de ce afirmația baronului este greșită și reactualizează operațiile aritmetice. </w:t>
            </w:r>
          </w:p>
        </w:tc>
        <w:tc>
          <w:tcPr>
            <w:tcMar>
              <w:top w:w="80.0" w:type="dxa"/>
              <w:left w:w="90.0" w:type="dxa"/>
              <w:bottom w:w="80.0" w:type="dxa"/>
              <w:right w:w="90.0" w:type="dxa"/>
            </w:tcMar>
          </w:tcPr>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orale, argumentări, reactualizarea conceptelor.  </w:t>
            </w:r>
          </w:p>
        </w:tc>
        <w:tc>
          <w:tcPr>
            <w:tcMar>
              <w:top w:w="80.0" w:type="dxa"/>
              <w:left w:w="90.0" w:type="dxa"/>
              <w:bottom w:w="80.0" w:type="dxa"/>
              <w:right w:w="90.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Secvență comună scurtă. Profesorul anunță de la început modul de lucru și regulile activității simultane.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5-14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ghidează rezolvarea problemei 1(c), pag. 11.  </w:t>
            </w:r>
          </w:p>
        </w:tc>
        <w:tc>
          <w:tcPr>
            <w:tcMar>
              <w:top w:w="80.0" w:type="dxa"/>
              <w:left w:w="90.0" w:type="dxa"/>
              <w:bottom w:w="80.0" w:type="dxa"/>
              <w:right w:w="90.0" w:type="dxa"/>
            </w:tcMar>
          </w:tcPr>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Lucrează exercițiul 3 pag.9  (primul exercițiu din fiecare coloană) </w:t>
            </w:r>
          </w:p>
        </w:tc>
        <w:tc>
          <w:tcPr>
            <w:tcMar>
              <w:top w:w="80.0" w:type="dxa"/>
              <w:left w:w="90.0" w:type="dxa"/>
              <w:bottom w:w="80.0" w:type="dxa"/>
              <w:right w:w="90.0" w:type="dxa"/>
            </w:tcMar>
          </w:tcPr>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răspunsuri orale și exerciții pe tablă. Clasa a IV-a: EFP P7. </w:t>
            </w:r>
          </w:p>
        </w:tc>
        <w:tc>
          <w:tcPr>
            <w:tcMar>
              <w:top w:w="80.0" w:type="dxa"/>
              <w:left w:w="90.0" w:type="dxa"/>
              <w:bottom w:w="80.0" w:type="dxa"/>
              <w:right w:w="90.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clasei a IV-a este explicată înainte de rotație.</w:t>
            </w:r>
          </w:p>
        </w:tc>
      </w:tr>
      <w:tr>
        <w:trPr>
          <w:cantSplit w:val="0"/>
          <w:trHeight w:val="148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14-23</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completează tabelul de la exercițiul 2 pag. 11. Sunt provocați să formuleze probleme în baza datelor din tabel.</w:t>
            </w:r>
          </w:p>
        </w:tc>
        <w:tc>
          <w:tcPr>
            <w:tcMar>
              <w:top w:w="80.0" w:type="dxa"/>
              <w:left w:w="90.0" w:type="dxa"/>
              <w:bottom w:w="80.0" w:type="dxa"/>
              <w:right w:w="90.0" w:type="dxa"/>
            </w:tcMar>
          </w:tcPr>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lucrează cu manualul la pag. 9: exercițiul 1 comentat și exercițiul 2 în perechi. </w:t>
            </w:r>
          </w:p>
        </w:tc>
        <w:tc>
          <w:tcPr>
            <w:tcMar>
              <w:top w:w="80.0" w:type="dxa"/>
              <w:left w:w="90.0" w:type="dxa"/>
              <w:bottom w:w="80.0" w:type="dxa"/>
              <w:right w:w="90.0" w:type="dxa"/>
            </w:tcMar>
          </w:tcPr>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tabel completat  </w:t>
            </w:r>
          </w:p>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exerciții orale și calcule rezolvate.  </w:t>
            </w:r>
          </w:p>
        </w:tc>
        <w:tc>
          <w:tcPr>
            <w:tcMar>
              <w:top w:w="80.0" w:type="dxa"/>
              <w:left w:w="90.0" w:type="dxa"/>
              <w:bottom w:w="80.0" w:type="dxa"/>
              <w:right w:w="90.0" w:type="dxa"/>
            </w:tcMar>
          </w:tcPr>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independentă a clasei a III-a este structurată în pași: identifică datele → alege operația → calculează → completează. </w:t>
            </w:r>
          </w:p>
        </w:tc>
      </w:tr>
      <w:tr>
        <w:trPr>
          <w:cantSplit w:val="0"/>
          <w:trHeight w:val="1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4">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23-25</w:t>
            </w:r>
          </w:p>
        </w:tc>
        <w:tc>
          <w:tcPr>
            <w:tcMar>
              <w:top w:w="80.0" w:type="dxa"/>
              <w:left w:w="90.0" w:type="dxa"/>
              <w:bottom w:w="80.0" w:type="dxa"/>
              <w:right w:w="90.0" w:type="dxa"/>
            </w:tcMar>
          </w:tcPr>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Pauză dinamică comună </w:t>
            </w:r>
          </w:p>
        </w:tc>
        <w:tc>
          <w:tcPr>
            <w:tcMar>
              <w:top w:w="80.0" w:type="dxa"/>
              <w:left w:w="90.0" w:type="dxa"/>
              <w:bottom w:w="80.0" w:type="dxa"/>
              <w:right w:w="90.0" w:type="dxa"/>
            </w:tcMar>
          </w:tcPr>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motric „Calculează și mișcă-te”</w:t>
            </w:r>
          </w:p>
        </w:tc>
        <w:tc>
          <w:tcPr>
            <w:tcMar>
              <w:top w:w="80.0" w:type="dxa"/>
              <w:left w:w="90.0" w:type="dxa"/>
              <w:bottom w:w="80.0" w:type="dxa"/>
              <w:right w:w="90.0" w:type="dxa"/>
            </w:tcMar>
          </w:tcPr>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pauza dinamică comună. </w:t>
            </w:r>
          </w:p>
        </w:tc>
        <w:tc>
          <w:tcPr>
            <w:tcMar>
              <w:top w:w="80.0" w:type="dxa"/>
              <w:left w:w="90.0" w:type="dxa"/>
              <w:bottom w:w="80.0" w:type="dxa"/>
              <w:right w:w="90.0" w:type="dxa"/>
            </w:tcMar>
          </w:tcPr>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Reactivarea atenției. </w:t>
            </w:r>
          </w:p>
        </w:tc>
        <w:tc>
          <w:tcPr>
            <w:tcMar>
              <w:top w:w="80.0" w:type="dxa"/>
              <w:left w:w="90.0" w:type="dxa"/>
              <w:bottom w:w="80.0" w:type="dxa"/>
              <w:right w:w="90.0" w:type="dxa"/>
            </w:tcMar>
          </w:tcPr>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marchează schimbarea rotației și elimină oboseala cognitivă. </w:t>
            </w:r>
          </w:p>
        </w:tc>
      </w:tr>
      <w:tr>
        <w:trPr>
          <w:cantSplit w:val="0"/>
          <w:trHeight w:val="1496"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25-34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propune formularea și rezolvarea unei probleme după schema:    1 cutie – ?  l; </w:t>
            </w:r>
          </w:p>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cutii – 14 l; </w:t>
            </w:r>
          </w:p>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cutii – ?   l. </w:t>
            </w:r>
          </w:p>
        </w:tc>
        <w:tc>
          <w:tcPr>
            <w:tcMar>
              <w:top w:w="80.0" w:type="dxa"/>
              <w:left w:w="90.0" w:type="dxa"/>
              <w:bottom w:w="80.0" w:type="dxa"/>
              <w:right w:w="90.0" w:type="dxa"/>
            </w:tcM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Lucrează individual exercițiul 4 pag.9. Elevii lucrează individual și completează datele din tabel. </w:t>
            </w:r>
          </w:p>
        </w:tc>
        <w:tc>
          <w:tcPr>
            <w:tcMar>
              <w:top w:w="80.0" w:type="dxa"/>
              <w:left w:w="90.0" w:type="dxa"/>
              <w:bottom w:w="80.0" w:type="dxa"/>
              <w:right w:w="90.0" w:type="dxa"/>
            </w:tcM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problemă formulată și  rezolvată. </w:t>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exercițiul 4 pag.9 </w:t>
            </w:r>
          </w:p>
        </w:tc>
        <w:tc>
          <w:tcPr>
            <w:tcMar>
              <w:top w:w="80.0" w:type="dxa"/>
              <w:left w:w="90.0" w:type="dxa"/>
              <w:bottom w:w="80.0" w:type="dxa"/>
              <w:right w:w="90.0" w:type="dxa"/>
            </w:tcMar>
          </w:tcPr>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are sarcină cu produs clar și timp limitat.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34-42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w:t>
            </w:r>
          </w:p>
          <w:p w:rsidR="00000000" w:rsidDel="00000000" w:rsidP="00000000" w:rsidRDefault="00000000" w:rsidRPr="00000000" w14:paraId="000000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Lucrul cu manualul pag. 11</w:t>
            </w:r>
          </w:p>
          <w:p w:rsidR="00000000" w:rsidDel="00000000" w:rsidP="00000000" w:rsidRDefault="00000000" w:rsidRPr="00000000" w14:paraId="0000009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Provocarea „Cine calculează mai repede punctajul obținut?”</w:t>
            </w:r>
            <w:r w:rsidDel="00000000" w:rsidR="00000000" w:rsidRPr="00000000">
              <w:rPr>
                <w:rtl w:val="0"/>
              </w:rPr>
            </w:r>
          </w:p>
          <w:p w:rsidR="00000000" w:rsidDel="00000000" w:rsidP="00000000" w:rsidRDefault="00000000" w:rsidRPr="00000000" w14:paraId="00000098">
            <w:pPr>
              <w:spacing w:after="200" w:line="240" w:lineRule="auto"/>
              <w:rPr>
                <w:rFonts w:ascii="Times New Roman" w:cs="Times New Roman" w:eastAsia="Times New Roman" w:hAnsi="Times New Roman"/>
                <w:color w:val="0070c0"/>
                <w:sz w:val="22"/>
                <w:szCs w:val="22"/>
              </w:rPr>
            </w:pPr>
            <w:r w:rsidDel="00000000" w:rsidR="00000000" w:rsidRPr="00000000">
              <w:rPr>
                <w:rFonts w:ascii="Times New Roman" w:cs="Times New Roman" w:eastAsia="Times New Roman" w:hAnsi="Times New Roman"/>
                <w:color w:val="0070c0"/>
                <w:sz w:val="22"/>
                <w:szCs w:val="22"/>
                <w:rtl w:val="0"/>
              </w:rPr>
              <w:t xml:space="preserve">Concurs</w:t>
            </w:r>
          </w:p>
          <w:p w:rsidR="00000000" w:rsidDel="00000000" w:rsidP="00000000" w:rsidRDefault="00000000" w:rsidRPr="00000000" w14:paraId="00000099">
            <w:pPr>
              <w:spacing w:after="20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Ion și Radu au tras la țintă</w:t>
            </w:r>
            <w:r w:rsidDel="00000000" w:rsidR="00000000" w:rsidRPr="00000000">
              <w:rPr>
                <w:rFonts w:ascii="Times New Roman" w:cs="Times New Roman" w:eastAsia="Times New Roman" w:hAnsi="Times New Roman"/>
                <w:b w:val="1"/>
                <w:bCs w:val="1"/>
                <w:sz w:val="22"/>
                <w:szCs w:val="22"/>
                <w:rtl w:val="0"/>
              </w:rPr>
              <w:t xml:space="preserve">.</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coordonează rezolvarea problemei 5 (a) pag. 9 - citirea și înțelegerea; identificarea condiției și întrebării; ordonarea evenimentelor; identificarea cuvintelor-cheie; schema; completarea schemei; planul; rezolvarea și răspunsul. </w:t>
            </w:r>
          </w:p>
        </w:tc>
        <w:tc>
          <w:tcPr>
            <w:tcMar>
              <w:top w:w="80.0" w:type="dxa"/>
              <w:left w:w="90.0" w:type="dxa"/>
              <w:bottom w:w="80.0" w:type="dxa"/>
              <w:right w:w="90.0" w:type="dxa"/>
            </w:tcMar>
          </w:tcPr>
          <w:p w:rsidR="00000000" w:rsidDel="00000000" w:rsidP="00000000" w:rsidRDefault="00000000" w:rsidRPr="00000000" w14:paraId="000000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exercițiu de consolidare</w:t>
            </w:r>
          </w:p>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problemă rezolvată  </w:t>
            </w:r>
          </w:p>
        </w:tc>
        <w:tc>
          <w:tcPr>
            <w:tcMar>
              <w:top w:w="80.0" w:type="dxa"/>
              <w:left w:w="90.0" w:type="dxa"/>
              <w:bottom w:w="80.0" w:type="dxa"/>
              <w:right w:w="90.0" w:type="dxa"/>
            </w:tcMar>
          </w:tcPr>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lucrează direct cu IV. Pentru III, sarcina este deja demonstrată și poate fi realizată autonom.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E">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42-45</w:t>
            </w:r>
          </w:p>
        </w:tc>
        <w:tc>
          <w:tcPr>
            <w:tcMar>
              <w:top w:w="80.0" w:type="dxa"/>
              <w:left w:w="90.0" w:type="dxa"/>
              <w:bottom w:w="80.0" w:type="dxa"/>
              <w:right w:w="90.0" w:type="dxa"/>
            </w:tcMar>
          </w:tcPr>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Reflectează: „Am înțeles...”, „Mi-a plăcut...”, „Trebuie să mai exersez...”. </w:t>
            </w:r>
          </w:p>
        </w:tc>
        <w:tc>
          <w:tcPr>
            <w:tcMar>
              <w:top w:w="80.0" w:type="dxa"/>
              <w:left w:w="90.0" w:type="dxa"/>
              <w:bottom w:w="80.0" w:type="dxa"/>
              <w:right w:w="90.0" w:type="dxa"/>
            </w:tcMar>
          </w:tcPr>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Reflectează: „M-a impresionat...”, „Mi-a plăcut...”, „Am învățat...”, „Am înțeles...”. .</w:t>
            </w:r>
          </w:p>
        </w:tc>
        <w:tc>
          <w:tcPr>
            <w:tcMar>
              <w:top w:w="80.0" w:type="dxa"/>
              <w:left w:w="90.0" w:type="dxa"/>
              <w:bottom w:w="80.0" w:type="dxa"/>
              <w:right w:w="90.0" w:type="dxa"/>
            </w:tcMar>
          </w:tcPr>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autoevaluare</w:t>
            </w:r>
          </w:p>
        </w:tc>
        <w:tc>
          <w:tcPr>
            <w:tcMar>
              <w:top w:w="80.0" w:type="dxa"/>
              <w:left w:w="90.0" w:type="dxa"/>
              <w:bottom w:w="80.0" w:type="dxa"/>
              <w:right w:w="90.0" w:type="dxa"/>
            </w:tcMar>
          </w:tcPr>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valorifică răspunsurile ambelor clase și formulează concluzia comună fără a compara performanțele. </w:t>
            </w:r>
          </w:p>
        </w:tc>
      </w:tr>
    </w:tbl>
    <w:p w:rsidR="00000000" w:rsidDel="00000000" w:rsidP="00000000" w:rsidRDefault="00000000" w:rsidRPr="00000000" w14:paraId="000000A4">
      <w:pPr>
        <w:spacing w:line="240" w:lineRule="auto"/>
        <w:jc w:val="both"/>
        <w:rPr>
          <w:rFonts w:ascii="Times New Roman" w:cs="Times New Roman" w:eastAsia="Times New Roman" w:hAnsi="Times New Roman"/>
          <w:sz w:val="22"/>
          <w:szCs w:val="22"/>
        </w:rPr>
        <w:sectPr>
          <w:footerReference r:id="rId9" w:type="default"/>
          <w:type w:val="nextPage"/>
          <w:pgSz w:h="12240" w:w="15840" w:orient="landscape"/>
          <w:pgMar w:bottom="680" w:top="680" w:left="624" w:right="624" w:header="340" w:footer="340"/>
        </w:sectPr>
      </w:pPr>
      <w:r w:rsidDel="00000000" w:rsidR="00000000" w:rsidRPr="00000000">
        <w:rPr>
          <w:rtl w:val="0"/>
        </w:rPr>
      </w:r>
    </w:p>
    <w:p w:rsidR="00000000" w:rsidDel="00000000" w:rsidP="00000000" w:rsidRDefault="00000000" w:rsidRPr="00000000" w14:paraId="000000A5">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6. Scenariul didactic ERRE</w:t>
      </w:r>
    </w:p>
    <w:tbl>
      <w:tblPr>
        <w:tblStyle w:val="Table7"/>
        <w:tblW w:w="11790.0" w:type="dxa"/>
        <w:jc w:val="left"/>
        <w:tblInd w:w="-375.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90"/>
        <w:gridCol w:w="720"/>
        <w:gridCol w:w="2520"/>
        <w:gridCol w:w="2040"/>
        <w:gridCol w:w="1380"/>
        <w:gridCol w:w="1485"/>
        <w:gridCol w:w="1335"/>
        <w:gridCol w:w="1320"/>
        <w:tblGridChange w:id="0">
          <w:tblGrid>
            <w:gridCol w:w="990"/>
            <w:gridCol w:w="720"/>
            <w:gridCol w:w="2520"/>
            <w:gridCol w:w="2040"/>
            <w:gridCol w:w="1380"/>
            <w:gridCol w:w="1485"/>
            <w:gridCol w:w="1335"/>
            <w:gridCol w:w="1320"/>
          </w:tblGrid>
        </w:tblGridChange>
      </w:tblGrid>
      <w:tr>
        <w:trPr>
          <w:cantSplit w:val="0"/>
          <w:trHeight w:val="99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A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7">
            <w:pPr>
              <w:spacing w:after="0" w:line="240" w:lineRule="auto"/>
              <w:ind w:right="-93"/>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AE">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p w:rsidR="00000000" w:rsidDel="00000000" w:rsidP="00000000" w:rsidRDefault="00000000" w:rsidRPr="00000000" w14:paraId="000000AF">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p>
          <w:p w:rsidR="00000000" w:rsidDel="00000000" w:rsidP="00000000" w:rsidRDefault="00000000" w:rsidRPr="00000000" w14:paraId="000000B0">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w:t>
            </w:r>
          </w:p>
          <w:p w:rsidR="00000000" w:rsidDel="00000000" w:rsidP="00000000" w:rsidRDefault="00000000" w:rsidRPr="00000000" w14:paraId="000000B1">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p w:rsidR="00000000" w:rsidDel="00000000" w:rsidP="00000000" w:rsidRDefault="00000000" w:rsidRPr="00000000" w14:paraId="000000B2">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0B3">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w:t>
            </w:r>
          </w:p>
          <w:p w:rsidR="00000000" w:rsidDel="00000000" w:rsidP="00000000" w:rsidRDefault="00000000" w:rsidRPr="00000000" w14:paraId="000000B4">
            <w:pPr>
              <w:spacing w:after="0" w:line="240" w:lineRule="auto"/>
              <w:ind w:left="0"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w:t>
              <w:br w:type="textWrapping"/>
              <w:t xml:space="preserve">0-5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B5">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6">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0B7">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8">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9">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A">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B">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D">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 </w:t>
            </w:r>
          </w:p>
          <w:p w:rsidR="00000000" w:rsidDel="00000000" w:rsidP="00000000" w:rsidRDefault="00000000" w:rsidRPr="00000000" w14:paraId="000000BE">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O5  </w:t>
            </w:r>
          </w:p>
        </w:tc>
        <w:tc>
          <w:tcPr>
            <w:tcMar>
              <w:top w:w="80.0" w:type="dxa"/>
              <w:left w:w="90.0" w:type="dxa"/>
              <w:bottom w:w="80.0" w:type="dxa"/>
              <w:right w:w="90.0" w:type="dxa"/>
            </w:tcMar>
          </w:tcPr>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situația-problemă comună. Ascultă afirmația baronului Munchausen: „Rațele împușcate de mine au în total 43 de labe!”. Răspund la întrebarea: „Cum puteți dovedi că baronul minte?” Reactualizează, prin întrebări, noțiunile despre înmulțire și împărțire: „Cum se numesc numerele la înmulțire?”, „Dar la împărțire?”, „Ce înseamnă împărțire exactă?”. </w:t>
            </w:r>
          </w:p>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 oral în concentrul 0-100. </w:t>
            </w:r>
          </w:p>
        </w:tc>
        <w:tc>
          <w:tcPr>
            <w:tcMar>
              <w:top w:w="80.0" w:type="dxa"/>
              <w:left w:w="90.0" w:type="dxa"/>
              <w:bottom w:w="80.0" w:type="dxa"/>
              <w:right w:w="90.0" w:type="dxa"/>
            </w:tcMar>
          </w:tcPr>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aceeași situație-problemă. Identifică imposibilitatea afirmației și argumentează matematic. Reactualizează operațiile aritmetice cunoscute și semnificația lor.   </w:t>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 oral în concentrul 0-1000.  </w:t>
            </w:r>
          </w:p>
        </w:tc>
        <w:tc>
          <w:tcPr>
            <w:tcMar>
              <w:top w:w="80.0" w:type="dxa"/>
              <w:left w:w="90.0" w:type="dxa"/>
              <w:bottom w:w="80.0" w:type="dxa"/>
              <w:right w:w="90.0" w:type="dxa"/>
            </w:tcMar>
          </w:tcPr>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conduce activitatea frontală comună și anunță subiectele și obiectivele pe înțelesul elevilor.</w:t>
            </w:r>
          </w:p>
        </w:tc>
        <w:tc>
          <w:tcPr>
            <w:tcMar>
              <w:top w:w="80.0" w:type="dxa"/>
              <w:left w:w="90.0" w:type="dxa"/>
              <w:bottom w:w="80.0" w:type="dxa"/>
              <w:right w:w="90.0" w:type="dxa"/>
            </w:tcMar>
          </w:tcPr>
          <w:p w:rsidR="00000000" w:rsidDel="00000000" w:rsidP="00000000" w:rsidRDefault="00000000" w:rsidRPr="00000000" w14:paraId="000000C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Conversația euristică, problematizarea, explicația, observația. </w:t>
            </w:r>
          </w:p>
        </w:tc>
        <w:tc>
          <w:tcPr>
            <w:tcMar>
              <w:top w:w="80.0" w:type="dxa"/>
              <w:left w:w="90.0" w:type="dxa"/>
              <w:bottom w:w="80.0" w:type="dxa"/>
              <w:right w:w="90.0" w:type="dxa"/>
            </w:tcMar>
          </w:tcPr>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întrebări orale, observarea răspunsurilor, apreciere verbală  </w:t>
            </w:r>
          </w:p>
        </w:tc>
        <w:tc>
          <w:tcPr>
            <w:tcMar>
              <w:top w:w="80.0" w:type="dxa"/>
              <w:left w:w="90.0" w:type="dxa"/>
              <w:bottom w:w="80.0" w:type="dxa"/>
              <w:right w:w="90.0" w:type="dxa"/>
            </w:tcMar>
          </w:tcPr>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Situația-problemă creează un context comun, fără a uniformiza conținuturile. La finalul secvenței se anunță: „Astăzi vom lucra ca două echipe de matematicieni. Fiecare clasă are misiunea ei.” </w:t>
            </w:r>
          </w:p>
        </w:tc>
      </w:tr>
      <w:tr>
        <w:trPr>
          <w:cantSplit w:val="1"/>
          <w:trHeight w:val="3746.60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C7">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1</w:t>
              <w:br w:type="textWrapping"/>
              <w:t xml:space="preserve">5-</w:t>
            </w:r>
          </w:p>
          <w:p w:rsidR="00000000" w:rsidDel="00000000" w:rsidP="00000000" w:rsidRDefault="00000000" w:rsidRPr="00000000" w14:paraId="000000C8">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C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O3 </w:t>
            </w:r>
          </w:p>
          <w:p w:rsidR="00000000" w:rsidDel="00000000" w:rsidP="00000000" w:rsidRDefault="00000000" w:rsidRPr="00000000" w14:paraId="000000C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C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    </w:t>
            </w:r>
          </w:p>
        </w:tc>
        <w:tc>
          <w:tcPr>
            <w:tcMar>
              <w:top w:w="80.0" w:type="dxa"/>
              <w:left w:w="90.0" w:type="dxa"/>
              <w:bottom w:w="80.0" w:type="dxa"/>
              <w:right w:w="90.0" w:type="dxa"/>
            </w:tcMar>
          </w:tcPr>
          <w:p w:rsidR="00000000" w:rsidDel="00000000" w:rsidP="00000000" w:rsidRDefault="00000000" w:rsidRPr="00000000" w14:paraId="000000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problema 1(a), pag. 11: „La o cantină, pe fiecare masă s-au servit 2 farfurii cu câte 4 mere. Câte mere sunt pe o masă?” Ghidează citirea și analiza. </w:t>
            </w:r>
          </w:p>
        </w:tc>
        <w:tc>
          <w:tcPr>
            <w:tcMar>
              <w:top w:w="80.0" w:type="dxa"/>
              <w:left w:w="90.0" w:type="dxa"/>
              <w:bottom w:w="80.0" w:type="dxa"/>
              <w:right w:w="90.0" w:type="dxa"/>
            </w:tcMar>
          </w:tcPr>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primesc instrucțiunea de a rezolva exercițiul 3 pag.9 (primul exercițiu din fiecare coloană).  </w:t>
            </w:r>
          </w:p>
        </w:tc>
        <w:tc>
          <w:tcPr>
            <w:tcMar>
              <w:top w:w="80.0" w:type="dxa"/>
              <w:left w:w="90.0" w:type="dxa"/>
              <w:bottom w:w="80.0" w:type="dxa"/>
              <w:right w:w="90.0" w:type="dxa"/>
            </w:tcMar>
          </w:tcPr>
          <w:p w:rsidR="00000000" w:rsidDel="00000000" w:rsidP="00000000" w:rsidRDefault="00000000" w:rsidRPr="00000000" w14:paraId="000000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III-a</w:t>
            </w:r>
          </w:p>
          <w:p w:rsidR="00000000" w:rsidDel="00000000" w:rsidP="00000000" w:rsidRDefault="00000000" w:rsidRPr="00000000" w14:paraId="000000D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  </w:t>
            </w:r>
          </w:p>
        </w:tc>
        <w:tc>
          <w:tcPr>
            <w:tcMar>
              <w:top w:w="80.0" w:type="dxa"/>
              <w:left w:w="90.0" w:type="dxa"/>
              <w:bottom w:w="80.0" w:type="dxa"/>
              <w:right w:w="90.0" w:type="dxa"/>
            </w:tcMar>
          </w:tcPr>
          <w:p w:rsidR="00000000" w:rsidDel="00000000" w:rsidP="00000000" w:rsidRDefault="00000000" w:rsidRPr="00000000" w14:paraId="000000D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 conversația euristică, analiza, exercițiul, exercițiul, activitatea individuală manual, caiet, tablă. </w:t>
            </w:r>
          </w:p>
        </w:tc>
        <w:tc>
          <w:tcPr>
            <w:tcMar>
              <w:top w:w="80.0" w:type="dxa"/>
              <w:left w:w="90.0" w:type="dxa"/>
              <w:bottom w:w="80.0" w:type="dxa"/>
              <w:right w:w="90.0" w:type="dxa"/>
            </w:tcMar>
          </w:tcPr>
          <w:p w:rsidR="00000000" w:rsidDel="00000000" w:rsidP="00000000" w:rsidRDefault="00000000" w:rsidRPr="00000000" w14:paraId="000000D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observare</w:t>
            </w:r>
          </w:p>
          <w:p w:rsidR="00000000" w:rsidDel="00000000" w:rsidP="00000000" w:rsidRDefault="00000000" w:rsidRPr="00000000" w14:paraId="000000D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w:t>
            </w:r>
          </w:p>
          <w:p w:rsidR="00000000" w:rsidDel="00000000" w:rsidP="00000000" w:rsidRDefault="00000000" w:rsidRPr="00000000" w14:paraId="000000D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Instrucțiunea pentru clasa a IV-a se explică  în maximum două enunțuri și verifică dacă toți elevii au înțeles cerința.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DB">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2</w:t>
              <w:br w:type="textWrapping"/>
              <w:t xml:space="preserve">14-</w:t>
            </w:r>
          </w:p>
          <w:p w:rsidR="00000000" w:rsidDel="00000000" w:rsidP="00000000" w:rsidRDefault="00000000" w:rsidRPr="00000000" w14:paraId="000000DC">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O2</w:t>
            </w:r>
          </w:p>
          <w:p w:rsidR="00000000" w:rsidDel="00000000" w:rsidP="00000000" w:rsidRDefault="00000000" w:rsidRPr="00000000" w14:paraId="000000D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w:t>
            </w:r>
          </w:p>
          <w:p w:rsidR="00000000" w:rsidDel="00000000" w:rsidP="00000000" w:rsidRDefault="00000000" w:rsidRPr="00000000" w14:paraId="000000D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E0">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1">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2">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O1</w:t>
            </w:r>
          </w:p>
          <w:p w:rsidR="00000000" w:rsidDel="00000000" w:rsidP="00000000" w:rsidRDefault="00000000" w:rsidRPr="00000000" w14:paraId="000000E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O2</w:t>
            </w:r>
          </w:p>
          <w:p w:rsidR="00000000" w:rsidDel="00000000" w:rsidP="00000000" w:rsidRDefault="00000000" w:rsidRPr="00000000" w14:paraId="000000E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  </w:t>
            </w:r>
          </w:p>
        </w:tc>
        <w:tc>
          <w:tcPr>
            <w:tcMar>
              <w:top w:w="80.0" w:type="dxa"/>
              <w:left w:w="90.0" w:type="dxa"/>
              <w:bottom w:w="80.0" w:type="dxa"/>
              <w:right w:w="90.0" w:type="dxa"/>
            </w:tcMar>
          </w:tcPr>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Primește sarcina independentă: completarea tabelului de la exercițiul 2 pag.11.  Elevii determină valorile necunoscute: pentru cartofi - costul; pentru dantelă - prețul; pentru lapte - cantitatea. Sunt îndrumați să formuleze probleme după datele din tabel. </w:t>
            </w:r>
          </w:p>
        </w:tc>
        <w:tc>
          <w:tcPr>
            <w:tcMar>
              <w:top w:w="80.0" w:type="dxa"/>
              <w:left w:w="90.0" w:type="dxa"/>
              <w:bottom w:w="80.0" w:type="dxa"/>
              <w:right w:w="90.0" w:type="dxa"/>
            </w:tcMar>
          </w:tcPr>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deschid manualul la pag. 9. Se realizează exercițiul 1 – comentat, apoi exercițiul 2 – în perechi. Profesorul solicită nu doar rezultatul, ci explicarea semnificației operației și verificarea modului de calcul. </w:t>
            </w:r>
          </w:p>
        </w:tc>
        <w:tc>
          <w:tcPr>
            <w:tcMar>
              <w:top w:w="80.0" w:type="dxa"/>
              <w:left w:w="90.0" w:type="dxa"/>
              <w:bottom w:w="80.0" w:type="dxa"/>
              <w:right w:w="90.0" w:type="dxa"/>
            </w:tcMar>
          </w:tcPr>
          <w:p w:rsidR="00000000" w:rsidDel="00000000" w:rsidP="00000000" w:rsidRDefault="00000000" w:rsidRPr="00000000" w14:paraId="000000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IV-a </w:t>
            </w:r>
          </w:p>
          <w:p w:rsidR="00000000" w:rsidDel="00000000" w:rsidP="00000000" w:rsidRDefault="00000000" w:rsidRPr="00000000" w14:paraId="000000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III-a </w:t>
            </w:r>
          </w:p>
        </w:tc>
        <w:tc>
          <w:tcPr>
            <w:tcMar>
              <w:top w:w="80.0" w:type="dxa"/>
              <w:left w:w="90.0" w:type="dxa"/>
              <w:bottom w:w="80.0" w:type="dxa"/>
              <w:right w:w="90.0" w:type="dxa"/>
            </w:tcMar>
          </w:tcPr>
          <w:p w:rsidR="00000000" w:rsidDel="00000000" w:rsidP="00000000" w:rsidRDefault="00000000" w:rsidRPr="00000000" w14:paraId="000000E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 observația, analiza,  conversația euristică, exercițiul, lucrul în perechi, explicația,  fișă/tabel, manual, caiet, tablă. </w:t>
            </w:r>
          </w:p>
        </w:tc>
        <w:tc>
          <w:tcPr>
            <w:tcMar>
              <w:top w:w="80.0" w:type="dxa"/>
              <w:left w:w="90.0" w:type="dxa"/>
              <w:bottom w:w="80.0" w:type="dxa"/>
              <w:right w:w="90.0" w:type="dxa"/>
            </w:tcMar>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w:t>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 conținut: </w:t>
            </w:r>
            <w:r w:rsidDel="00000000" w:rsidR="00000000" w:rsidRPr="00000000">
              <w:rPr>
                <w:rFonts w:ascii="Times New Roman" w:cs="Times New Roman" w:eastAsia="Times New Roman" w:hAnsi="Times New Roman"/>
                <w:i w:val="1"/>
                <w:iCs w:val="1"/>
                <w:sz w:val="24"/>
                <w:szCs w:val="24"/>
                <w:rtl w:val="0"/>
              </w:rPr>
              <w:t xml:space="preserve">„Ai ales o strategie eficientă.”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„Argumentarea ta este clară și completă.”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PT8</w:t>
            </w:r>
          </w:p>
        </w:tc>
        <w:tc>
          <w:tcPr>
            <w:tcMar>
              <w:top w:w="80.0" w:type="dxa"/>
              <w:left w:w="90.0" w:type="dxa"/>
              <w:bottom w:w="80.0" w:type="dxa"/>
              <w:right w:w="90.0" w:type="dxa"/>
            </w:tcMar>
          </w:tcPr>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este potrivit pentru activitate autonomă deoarece elevii cunosc relațiile matematice necesare și au un produs concret.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EF">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PAUZA DINAMICĂ</w:t>
            </w:r>
          </w:p>
          <w:p w:rsidR="00000000" w:rsidDel="00000000" w:rsidP="00000000" w:rsidRDefault="00000000" w:rsidRPr="00000000" w14:paraId="000000F0">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2"/>
                <w:szCs w:val="22"/>
                <w:rtl w:val="0"/>
              </w:rPr>
              <w:t xml:space="preserve">23-25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1">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motric „Calculează și mișcă-te”. </w:t>
            </w:r>
          </w:p>
        </w:tc>
        <w:tc>
          <w:tcPr>
            <w:tcMar>
              <w:top w:w="80.0" w:type="dxa"/>
              <w:left w:w="90.0" w:type="dxa"/>
              <w:bottom w:w="80.0" w:type="dxa"/>
              <w:right w:w="90.0" w:type="dxa"/>
            </w:tcMar>
          </w:tcPr>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participă activ </w:t>
            </w:r>
          </w:p>
        </w:tc>
        <w:tc>
          <w:tcPr>
            <w:tcMar>
              <w:top w:w="80.0" w:type="dxa"/>
              <w:left w:w="90.0" w:type="dxa"/>
              <w:bottom w:w="80.0" w:type="dxa"/>
              <w:right w:w="90.0" w:type="dxa"/>
            </w:tcMar>
          </w:tcPr>
          <w:p w:rsidR="00000000" w:rsidDel="00000000" w:rsidP="00000000" w:rsidRDefault="00000000" w:rsidRPr="00000000" w14:paraId="000000F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0F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jod motric,</w:t>
            </w:r>
          </w:p>
          <w:p w:rsidR="00000000" w:rsidDel="00000000" w:rsidP="00000000" w:rsidRDefault="00000000" w:rsidRPr="00000000" w14:paraId="000000F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0F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cartonașe cu numere, muzică ritmată</w:t>
            </w:r>
          </w:p>
        </w:tc>
        <w:tc>
          <w:tcPr>
            <w:tcMar>
              <w:top w:w="80.0" w:type="dxa"/>
              <w:left w:w="90.0" w:type="dxa"/>
              <w:bottom w:w="80.0" w:type="dxa"/>
              <w:right w:w="90.0" w:type="dxa"/>
            </w:tcMar>
          </w:tcPr>
          <w:p w:rsidR="00000000" w:rsidDel="00000000" w:rsidP="00000000" w:rsidRDefault="00000000" w:rsidRPr="00000000" w14:paraId="000000F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implicării și a respectării regulilor. </w:t>
            </w:r>
          </w:p>
          <w:p w:rsidR="00000000" w:rsidDel="00000000" w:rsidP="00000000" w:rsidRDefault="00000000" w:rsidRPr="00000000" w14:paraId="000000F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dinamică reduce oboseala cognitivă și marchează schimbarea rotației. </w:t>
            </w:r>
          </w:p>
        </w:tc>
      </w:tr>
    </w:tbl>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tbl>
      <w:tblPr>
        <w:tblStyle w:val="Table8"/>
        <w:tblW w:w="1170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75"/>
        <w:gridCol w:w="705"/>
        <w:gridCol w:w="2610"/>
        <w:gridCol w:w="1995"/>
        <w:gridCol w:w="1380"/>
        <w:gridCol w:w="1410"/>
        <w:gridCol w:w="1350"/>
        <w:gridCol w:w="1275"/>
        <w:tblGridChange w:id="0">
          <w:tblGrid>
            <w:gridCol w:w="975"/>
            <w:gridCol w:w="705"/>
            <w:gridCol w:w="2610"/>
            <w:gridCol w:w="1995"/>
            <w:gridCol w:w="1380"/>
            <w:gridCol w:w="1410"/>
            <w:gridCol w:w="1350"/>
            <w:gridCol w:w="127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0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08">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3</w:t>
              <w:br w:type="textWrapping"/>
              <w:t xml:space="preserve">25-</w:t>
            </w:r>
          </w:p>
          <w:p w:rsidR="00000000" w:rsidDel="00000000" w:rsidP="00000000" w:rsidRDefault="00000000" w:rsidRPr="00000000" w14:paraId="00000109">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O2</w:t>
            </w:r>
          </w:p>
          <w:p w:rsidR="00000000" w:rsidDel="00000000" w:rsidP="00000000" w:rsidRDefault="00000000" w:rsidRPr="00000000" w14:paraId="0000010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0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10D">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E">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O1</w:t>
            </w:r>
          </w:p>
          <w:p w:rsidR="00000000" w:rsidDel="00000000" w:rsidP="00000000" w:rsidRDefault="00000000" w:rsidRPr="00000000" w14:paraId="0000011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tl w:val="0"/>
              </w:rPr>
            </w:r>
          </w:p>
          <w:p w:rsidR="00000000" w:rsidDel="00000000" w:rsidP="00000000" w:rsidRDefault="00000000" w:rsidRPr="00000000" w14:paraId="0000011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Prezintă schema: </w:t>
            </w:r>
          </w:p>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cutie – ? l; </w:t>
            </w:r>
          </w:p>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cutii – 14 l; </w:t>
            </w:r>
          </w:p>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cutii – ? l. </w:t>
            </w:r>
          </w:p>
          <w:p w:rsidR="00000000" w:rsidDel="00000000" w:rsidP="00000000" w:rsidRDefault="00000000" w:rsidRPr="00000000" w14:paraId="000001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Îi invită pe elevi să observe relația dintre numărul de cutii și cantitatea de lapte. Întrebări: „Ce știm?”, „Ce putem afla mai întâi?”, „Ce operație alegem?”, „Cum putem formula o situație reală?”. Elevii creează condiția problemei și întrebarea, apoi rezolvă problema cu justificări. Profesorul revine la criteriile P11.    </w:t>
            </w:r>
          </w:p>
        </w:tc>
        <w:tc>
          <w:tcPr>
            <w:tcMar>
              <w:top w:w="80.0" w:type="dxa"/>
              <w:left w:w="90.0" w:type="dxa"/>
              <w:bottom w:w="80.0" w:type="dxa"/>
              <w:right w:w="90.0" w:type="dxa"/>
            </w:tcMar>
          </w:tcPr>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rezolvă individual exercițiile de pe fișă care conține exerciții de împărțire. </w:t>
            </w:r>
          </w:p>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 împarte  în coloniță, apoi efectuează proba prin operația inversă.</w:t>
              <w:br w:type="textWrapping"/>
            </w:r>
          </w:p>
        </w:tc>
        <w:tc>
          <w:tcPr>
            <w:tcMar>
              <w:top w:w="80.0" w:type="dxa"/>
              <w:left w:w="90.0" w:type="dxa"/>
              <w:bottom w:w="80.0" w:type="dxa"/>
              <w:right w:w="90.0" w:type="dxa"/>
            </w:tcMar>
          </w:tcPr>
          <w:p w:rsidR="00000000" w:rsidDel="00000000" w:rsidP="00000000" w:rsidRDefault="00000000" w:rsidRPr="00000000" w14:paraId="0000011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III-a</w:t>
            </w:r>
          </w:p>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w:t>
            </w:r>
          </w:p>
        </w:tc>
        <w:tc>
          <w:tcPr>
            <w:tcMar>
              <w:top w:w="80.0" w:type="dxa"/>
              <w:left w:w="90.0" w:type="dxa"/>
              <w:bottom w:w="80.0" w:type="dxa"/>
              <w:right w:w="90.0" w:type="dxa"/>
            </w:tcMar>
          </w:tcPr>
          <w:p w:rsidR="00000000" w:rsidDel="00000000" w:rsidP="00000000" w:rsidRDefault="00000000" w:rsidRPr="00000000" w14:paraId="000001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exercițiul, problematizarea, învățarea prin descoperire.</w:t>
            </w:r>
          </w:p>
          <w:p w:rsidR="00000000" w:rsidDel="00000000" w:rsidP="00000000" w:rsidRDefault="00000000" w:rsidRPr="00000000" w14:paraId="000001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argumentarea,</w:t>
            </w:r>
          </w:p>
          <w:p w:rsidR="00000000" w:rsidDel="00000000" w:rsidP="00000000" w:rsidRDefault="00000000" w:rsidRPr="00000000" w14:paraId="000001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fișă, tablă, markere. </w:t>
            </w:r>
          </w:p>
          <w:p w:rsidR="00000000" w:rsidDel="00000000" w:rsidP="00000000" w:rsidRDefault="00000000" w:rsidRPr="00000000" w14:paraId="0000011E">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w:t>
            </w:r>
          </w:p>
          <w:p w:rsidR="00000000" w:rsidDel="00000000" w:rsidP="00000000" w:rsidRDefault="00000000" w:rsidRPr="00000000" w14:paraId="000001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 sistematică.</w:t>
            </w:r>
          </w:p>
          <w:p w:rsidR="00000000" w:rsidDel="00000000" w:rsidP="00000000" w:rsidRDefault="00000000" w:rsidRPr="00000000" w14:paraId="000001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P11 </w:t>
            </w:r>
          </w:p>
        </w:tc>
        <w:tc>
          <w:tcPr>
            <w:tcMar>
              <w:top w:w="80.0" w:type="dxa"/>
              <w:left w:w="90.0" w:type="dxa"/>
              <w:bottom w:w="80.0" w:type="dxa"/>
              <w:right w:w="90.0" w:type="dxa"/>
            </w:tcMar>
          </w:tcPr>
          <w:p w:rsidR="00000000" w:rsidDel="00000000" w:rsidP="00000000" w:rsidRDefault="00000000" w:rsidRPr="00000000" w14:paraId="0000012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Înainte de schimbarea rotației, profesorul reamintește criteriile de succes și timpul disponibil. </w:t>
            </w:r>
            <w:r w:rsidDel="00000000" w:rsidR="00000000" w:rsidRPr="00000000">
              <w:rPr>
                <w:rtl w:val="0"/>
              </w:rPr>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23">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4</w:t>
              <w:br w:type="textWrapping"/>
              <w:t xml:space="preserve">34-</w:t>
            </w:r>
          </w:p>
          <w:p w:rsidR="00000000" w:rsidDel="00000000" w:rsidP="00000000" w:rsidRDefault="00000000" w:rsidRPr="00000000" w14:paraId="00000124">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w:t>
            </w:r>
          </w:p>
          <w:p w:rsidR="00000000" w:rsidDel="00000000" w:rsidP="00000000" w:rsidRDefault="00000000" w:rsidRPr="00000000" w14:paraId="00000125">
            <w:pPr>
              <w:spacing w:after="0" w:line="240" w:lineRule="auto"/>
              <w:ind w:left="113"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6">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w:t>
            </w:r>
          </w:p>
          <w:p w:rsidR="00000000" w:rsidDel="00000000" w:rsidP="00000000" w:rsidRDefault="00000000" w:rsidRPr="00000000" w14:paraId="00000127">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8">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9">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A">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1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sarcina de consolidare din manual pag.11 de la secvența CONCURS  „Ion și Radu au tras la țintă. Cine calculează mai repede punctajul obținut?”  „Câte puncte diferență sunt între Ion și Radu?”</w:t>
            </w:r>
          </w:p>
        </w:tc>
        <w:tc>
          <w:tcPr>
            <w:tcMar>
              <w:top w:w="80.0" w:type="dxa"/>
              <w:left w:w="90.0" w:type="dxa"/>
              <w:bottom w:w="80.0" w:type="dxa"/>
              <w:right w:w="90.0" w:type="dxa"/>
            </w:tcMar>
          </w:tcPr>
          <w:p w:rsidR="00000000" w:rsidDel="00000000" w:rsidP="00000000" w:rsidRDefault="00000000" w:rsidRPr="00000000" w14:paraId="000001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problemei problemei 5(a), pag. 9 </w:t>
            </w:r>
          </w:p>
          <w:p w:rsidR="00000000" w:rsidDel="00000000" w:rsidP="00000000" w:rsidRDefault="00000000" w:rsidRPr="00000000" w14:paraId="0000013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solicită elevilor să justifice semnificația calculelor. </w:t>
            </w:r>
          </w:p>
        </w:tc>
        <w:tc>
          <w:tcPr>
            <w:tcMar>
              <w:top w:w="80.0" w:type="dxa"/>
              <w:left w:w="90.0" w:type="dxa"/>
              <w:bottom w:w="80.0" w:type="dxa"/>
              <w:right w:w="90.0" w:type="dxa"/>
            </w:tcMar>
          </w:tcPr>
          <w:p w:rsidR="00000000" w:rsidDel="00000000" w:rsidP="00000000" w:rsidRDefault="00000000" w:rsidRPr="00000000" w14:paraId="000001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IV-a</w:t>
            </w:r>
          </w:p>
          <w:p w:rsidR="00000000" w:rsidDel="00000000" w:rsidP="00000000" w:rsidRDefault="00000000" w:rsidRPr="00000000" w14:paraId="0000013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Independentă - clasa a III-a</w:t>
            </w:r>
            <w:r w:rsidDel="00000000" w:rsidR="00000000" w:rsidRPr="00000000">
              <w:rPr>
                <w:rFonts w:ascii="Times New Roman" w:cs="Times New Roman" w:eastAsia="Times New Roman" w:hAnsi="Times New Roman"/>
                <w:sz w:val="26"/>
                <w:szCs w:val="26"/>
                <w:rtl w:val="0"/>
              </w:rPr>
              <w:t xml:space="preserve"> </w:t>
            </w:r>
          </w:p>
        </w:tc>
        <w:tc>
          <w:tcPr>
            <w:tcMar>
              <w:top w:w="80.0" w:type="dxa"/>
              <w:left w:w="90.0" w:type="dxa"/>
              <w:bottom w:w="80.0" w:type="dxa"/>
              <w:right w:w="90.0" w:type="dxa"/>
            </w:tcMar>
          </w:tcPr>
          <w:p w:rsidR="00000000" w:rsidDel="00000000" w:rsidP="00000000" w:rsidRDefault="00000000" w:rsidRPr="00000000" w14:paraId="0000013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 conversația euristică, exercițiul,</w:t>
            </w:r>
          </w:p>
          <w:p w:rsidR="00000000" w:rsidDel="00000000" w:rsidP="00000000" w:rsidRDefault="00000000" w:rsidRPr="00000000" w14:paraId="000001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 sinteza, algoritmizarea   </w:t>
            </w:r>
          </w:p>
          <w:p w:rsidR="00000000" w:rsidDel="00000000" w:rsidP="00000000" w:rsidRDefault="00000000" w:rsidRPr="00000000" w14:paraId="0000013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w:t>
            </w:r>
          </w:p>
          <w:p w:rsidR="00000000" w:rsidDel="00000000" w:rsidP="00000000" w:rsidRDefault="00000000" w:rsidRPr="00000000" w14:paraId="000001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descriptiv</w:t>
            </w:r>
          </w:p>
        </w:tc>
        <w:tc>
          <w:tcPr>
            <w:tcMar>
              <w:top w:w="80.0" w:type="dxa"/>
              <w:left w:w="90.0" w:type="dxa"/>
              <w:bottom w:w="80.0" w:type="dxa"/>
              <w:right w:w="90.0" w:type="dxa"/>
            </w:tcMar>
          </w:tcPr>
          <w:p w:rsidR="00000000" w:rsidDel="00000000" w:rsidP="00000000" w:rsidRDefault="00000000" w:rsidRPr="00000000" w14:paraId="000001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această rotație, profesorul urmărește un produs complex la IV.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3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REFLECȚIE EXTINDERE</w:t>
              <w:br w:type="textWrapping"/>
              <w:t xml:space="preserve">39-</w:t>
            </w:r>
          </w:p>
          <w:p w:rsidR="00000000" w:rsidDel="00000000" w:rsidP="00000000" w:rsidRDefault="00000000" w:rsidRPr="00000000" w14:paraId="0000013B">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min</w:t>
            </w:r>
          </w:p>
        </w:tc>
        <w:tc>
          <w:tcPr>
            <w:tcMar>
              <w:top w:w="80.0" w:type="dxa"/>
              <w:left w:w="90.0" w:type="dxa"/>
              <w:bottom w:w="80.0" w:type="dxa"/>
              <w:right w:w="90.0" w:type="dxa"/>
            </w:tcMar>
          </w:tcPr>
          <w:p w:rsidR="00000000" w:rsidDel="00000000" w:rsidP="00000000" w:rsidRDefault="00000000" w:rsidRPr="00000000" w14:paraId="0000013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3D">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E">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F">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40">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O5</w:t>
            </w:r>
          </w:p>
        </w:tc>
        <w:tc>
          <w:tcPr>
            <w:tcMar>
              <w:top w:w="80.0" w:type="dxa"/>
              <w:left w:w="90.0" w:type="dxa"/>
              <w:bottom w:w="80.0" w:type="dxa"/>
              <w:right w:w="90.0" w:type="dxa"/>
            </w:tcMar>
          </w:tcPr>
          <w:p w:rsidR="00000000" w:rsidDel="00000000" w:rsidP="00000000" w:rsidRDefault="00000000" w:rsidRPr="00000000" w14:paraId="000001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răspund la unul dintre enunțurile: „Am înțeles...”, „Mi-a plăcut...”, „Trebuie să mai exersez...”. Pot menționa ce au învățat despre înmulțire, împărțire sau formularea problemelor. </w:t>
            </w:r>
          </w:p>
        </w:tc>
        <w:tc>
          <w:tcPr>
            <w:tcMar>
              <w:top w:w="80.0" w:type="dxa"/>
              <w:left w:w="90.0" w:type="dxa"/>
              <w:bottom w:w="80.0" w:type="dxa"/>
              <w:right w:w="90.0" w:type="dxa"/>
            </w:tcMar>
          </w:tcPr>
          <w:p w:rsidR="00000000" w:rsidDel="00000000" w:rsidP="00000000" w:rsidRDefault="00000000" w:rsidRPr="00000000" w14:paraId="000001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continuă enunțurile: „M-a impresionat...”, „Mi-a plăcut...”, „Am învățat...”, „Am înțeles...”, „N-am înțeles...”, „Aș dori...”.  </w:t>
            </w:r>
          </w:p>
        </w:tc>
        <w:tc>
          <w:tcPr>
            <w:tcMar>
              <w:top w:w="80.0" w:type="dxa"/>
              <w:left w:w="90.0" w:type="dxa"/>
              <w:bottom w:w="80.0" w:type="dxa"/>
              <w:right w:w="90.0" w:type="dxa"/>
            </w:tcMar>
          </w:tcPr>
          <w:p w:rsidR="00000000" w:rsidDel="00000000" w:rsidP="00000000" w:rsidRDefault="00000000" w:rsidRPr="00000000" w14:paraId="000001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reflexivă, autoevaluare</w:t>
            </w:r>
          </w:p>
          <w:p w:rsidR="00000000" w:rsidDel="00000000" w:rsidP="00000000" w:rsidRDefault="00000000" w:rsidRPr="00000000" w14:paraId="000001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,,Microfonul magic”</w:t>
            </w:r>
          </w:p>
          <w:p w:rsidR="00000000" w:rsidDel="00000000" w:rsidP="00000000" w:rsidRDefault="00000000" w:rsidRPr="00000000" w14:paraId="00000146">
            <w:pPr>
              <w:spacing w:after="0" w:line="240" w:lineRule="auto"/>
              <w:jc w:val="both"/>
              <w:rPr>
                <w:rFonts w:ascii="Times New Roman" w:cs="Times New Roman" w:eastAsia="Times New Roman" w:hAnsi="Times New Roman"/>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prin observarea; autoevaluare</w:t>
            </w:r>
          </w:p>
        </w:tc>
        <w:tc>
          <w:tcPr>
            <w:tcMar>
              <w:top w:w="80.0" w:type="dxa"/>
              <w:left w:w="90.0" w:type="dxa"/>
              <w:bottom w:w="80.0" w:type="dxa"/>
              <w:right w:w="90.0" w:type="dxa"/>
            </w:tcMar>
          </w:tcPr>
          <w:p w:rsidR="00000000" w:rsidDel="00000000" w:rsidP="00000000" w:rsidRDefault="00000000" w:rsidRPr="00000000" w14:paraId="000001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Reflecția nu compară rezultatele celor două clase.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4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EXTINDERE</w:t>
            </w:r>
          </w:p>
          <w:p w:rsidR="00000000" w:rsidDel="00000000" w:rsidP="00000000" w:rsidRDefault="00000000" w:rsidRPr="00000000" w14:paraId="0000014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43–45 mi </w:t>
            </w:r>
          </w:p>
        </w:tc>
        <w:tc>
          <w:tcPr>
            <w:tcMar>
              <w:top w:w="80.0" w:type="dxa"/>
              <w:left w:w="90.0" w:type="dxa"/>
              <w:bottom w:w="80.0" w:type="dxa"/>
              <w:right w:w="90.0" w:type="dxa"/>
            </w:tcMar>
          </w:tcPr>
          <w:p w:rsidR="00000000" w:rsidDel="00000000" w:rsidP="00000000" w:rsidRDefault="00000000" w:rsidRPr="00000000" w14:paraId="0000014B">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problema 3(b), pag. 11. </w:t>
            </w:r>
          </w:p>
        </w:tc>
        <w:tc>
          <w:tcPr>
            <w:tcMar>
              <w:top w:w="80.0" w:type="dxa"/>
              <w:left w:w="90.0" w:type="dxa"/>
              <w:bottom w:w="80.0" w:type="dxa"/>
              <w:right w:w="90.0" w:type="dxa"/>
            </w:tcMar>
          </w:tcPr>
          <w:p w:rsidR="00000000" w:rsidDel="00000000" w:rsidP="00000000" w:rsidRDefault="00000000" w:rsidRPr="00000000" w14:paraId="000001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exercițiul 3(c), pag. 9 și problema 5(b). </w:t>
            </w:r>
          </w:p>
        </w:tc>
        <w:tc>
          <w:tcPr>
            <w:tcMar>
              <w:top w:w="80.0" w:type="dxa"/>
              <w:left w:w="90.0" w:type="dxa"/>
              <w:bottom w:w="80.0" w:type="dxa"/>
              <w:right w:w="90.0" w:type="dxa"/>
            </w:tcMar>
          </w:tcPr>
          <w:p w:rsidR="00000000" w:rsidDel="00000000" w:rsidP="00000000" w:rsidRDefault="00000000" w:rsidRPr="00000000" w14:paraId="000001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 conversația </w:t>
            </w:r>
          </w:p>
          <w:p w:rsidR="00000000" w:rsidDel="00000000" w:rsidP="00000000" w:rsidRDefault="00000000" w:rsidRPr="00000000" w14:paraId="000001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w:t>
            </w:r>
          </w:p>
        </w:tc>
        <w:tc>
          <w:tcPr>
            <w:tcMar>
              <w:top w:w="80.0" w:type="dxa"/>
              <w:left w:w="90.0" w:type="dxa"/>
              <w:bottom w:w="80.0" w:type="dxa"/>
              <w:right w:w="90.0" w:type="dxa"/>
            </w:tcMar>
          </w:tcPr>
          <w:p w:rsidR="00000000" w:rsidDel="00000000" w:rsidP="00000000" w:rsidRDefault="00000000" w:rsidRPr="00000000" w14:paraId="000001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final: </w:t>
            </w:r>
            <w:r w:rsidDel="00000000" w:rsidR="00000000" w:rsidRPr="00000000">
              <w:rPr>
                <w:rFonts w:ascii="Times New Roman" w:cs="Times New Roman" w:eastAsia="Times New Roman" w:hAnsi="Times New Roman"/>
                <w:i w:val="1"/>
                <w:iCs w:val="1"/>
                <w:sz w:val="24"/>
                <w:szCs w:val="24"/>
                <w:rtl w:val="0"/>
              </w:rPr>
              <w:t xml:space="preserve">„Astăzi ați demonstrat că puteți utiliza cunoștințele despre operațiile aritmetice în situații variate.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Temele nu sunt uniformizate. Fiecare clasă continuă traseul curricular propriu.  </w:t>
            </w:r>
          </w:p>
        </w:tc>
      </w:tr>
    </w:tbl>
    <w:p w:rsidR="00000000" w:rsidDel="00000000" w:rsidP="00000000" w:rsidRDefault="00000000" w:rsidRPr="00000000" w14:paraId="00000153">
      <w:pPr>
        <w:spacing w:line="240" w:lineRule="auto"/>
        <w:jc w:val="both"/>
        <w:rPr>
          <w:rFonts w:ascii="Times New Roman" w:cs="Times New Roman" w:eastAsia="Times New Roman" w:hAnsi="Times New Roman"/>
          <w:sz w:val="22"/>
          <w:szCs w:val="22"/>
        </w:rPr>
        <w:sectPr>
          <w:footerReference r:id="rId10" w:type="default"/>
          <w:type w:val="nextPage"/>
          <w:pgSz w:h="15840" w:w="12240" w:orient="portrait"/>
          <w:pgMar w:bottom="680" w:top="680" w:left="624" w:right="624" w:header="340" w:footer="340"/>
        </w:sectPr>
      </w:pPr>
      <w:r w:rsidDel="00000000" w:rsidR="00000000" w:rsidRPr="00000000">
        <w:rPr>
          <w:rtl w:val="0"/>
        </w:rPr>
      </w:r>
    </w:p>
    <w:p w:rsidR="00000000" w:rsidDel="00000000" w:rsidP="00000000" w:rsidRDefault="00000000" w:rsidRPr="00000000" w14:paraId="00000154">
      <w:pPr>
        <w:pStyle w:val="Heading1"/>
        <w:spacing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30"/>
          <w:szCs w:val="30"/>
          <w:rtl w:val="0"/>
        </w:rPr>
        <w:t xml:space="preserve">7. Fișe de lucru diferențiate - clasa a IV-a</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55">
      <w:pPr>
        <w:rPr>
          <w:rFonts w:ascii="Times New Roman" w:cs="Times New Roman" w:eastAsia="Times New Roman" w:hAnsi="Times New Roman"/>
          <w:i w:val="1"/>
          <w:iCs w:val="1"/>
          <w:sz w:val="24"/>
          <w:szCs w:val="24"/>
        </w:rPr>
        <w:sectPr>
          <w:footerReference r:id="rId11" w:type="default"/>
          <w:type w:val="nextPage"/>
          <w:pgSz w:h="15840" w:w="12240" w:orient="portrait"/>
          <w:pgMar w:bottom="0" w:top="283.46456692913387" w:left="879" w:right="879" w:header="340" w:footer="340"/>
        </w:sectPr>
      </w:pPr>
      <w:r w:rsidDel="00000000" w:rsidR="00000000" w:rsidRPr="00000000">
        <w:rPr>
          <w:rtl w:val="0"/>
        </w:rPr>
        <w:t xml:space="preserve">    </w:t>
      </w:r>
      <w:r w:rsidDel="00000000" w:rsidR="00000000" w:rsidRPr="00000000">
        <w:rPr/>
        <w:drawing>
          <wp:inline distB="114300" distT="114300" distL="114300" distR="114300">
            <wp:extent cx="6466523" cy="9143317"/>
            <wp:effectExtent b="0" l="0" r="0" t="0"/>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466523" cy="9143317"/>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8. Criterii de succes</w:t>
      </w:r>
    </w:p>
    <w:tbl>
      <w:tblPr>
        <w:tblStyle w:val="Table9"/>
        <w:tblW w:w="10170.00000000000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324.9999999999998"/>
        <w:gridCol w:w="5140.000000000001"/>
        <w:gridCol w:w="3705"/>
        <w:tblGridChange w:id="0">
          <w:tblGrid>
            <w:gridCol w:w="1324.9999999999998"/>
            <w:gridCol w:w="5140.000000000001"/>
            <w:gridCol w:w="370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5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Criterii de succes pentru elevi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Ce observă profesorul</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5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Observ cu atenție suportul dat pentru alcătuirea problemei. </w:t>
            </w:r>
          </w:p>
          <w:p w:rsidR="00000000" w:rsidDel="00000000" w:rsidP="00000000" w:rsidRDefault="00000000" w:rsidRPr="00000000" w14:paraId="000001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Îmi imaginez o situație potrivită. </w:t>
            </w:r>
          </w:p>
          <w:p w:rsidR="00000000" w:rsidDel="00000000" w:rsidP="00000000" w:rsidRDefault="00000000" w:rsidRPr="00000000" w14:paraId="000001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Aleg date potrivite (la necesitate). </w:t>
            </w:r>
          </w:p>
          <w:p w:rsidR="00000000" w:rsidDel="00000000" w:rsidP="00000000" w:rsidRDefault="00000000" w:rsidRPr="00000000" w14:paraId="000001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Formulez condiţia problemei. </w:t>
            </w:r>
          </w:p>
          <w:p w:rsidR="00000000" w:rsidDel="00000000" w:rsidP="00000000" w:rsidRDefault="00000000" w:rsidRPr="00000000" w14:paraId="000001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Formulez întrebarea problemei </w:t>
            </w:r>
          </w:p>
        </w:tc>
        <w:tc>
          <w:tcPr>
            <w:tcMar>
              <w:top w:w="80.0" w:type="dxa"/>
              <w:left w:w="90.0" w:type="dxa"/>
              <w:bottom w:w="80.0" w:type="dxa"/>
              <w:right w:w="90.0" w:type="dxa"/>
            </w:tcMar>
          </w:tcPr>
          <w:p w:rsidR="00000000" w:rsidDel="00000000" w:rsidP="00000000" w:rsidRDefault="00000000" w:rsidRPr="00000000" w14:paraId="000001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dacă elevul ascultă activ, citește atent, formulează un răspuns logic.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Observ exercițiul: conține paranteze? ce operații aritmetice sunt? </w:t>
            </w:r>
          </w:p>
          <w:p w:rsidR="00000000" w:rsidDel="00000000" w:rsidP="00000000" w:rsidRDefault="00000000" w:rsidRPr="00000000" w14:paraId="00000163">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Îmi amintesc regula despre ordinea efectuării operațiilor într-un exercițiu cu sau fără paranteze. </w:t>
            </w:r>
          </w:p>
          <w:p w:rsidR="00000000" w:rsidDel="00000000" w:rsidP="00000000" w:rsidRDefault="00000000" w:rsidRPr="00000000" w14:paraId="00000164">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Aplic regula și indic ordinea efectuării operațiilor deasupra semnelor operațiilor în exercițiu. </w:t>
            </w:r>
          </w:p>
          <w:p w:rsidR="00000000" w:rsidDel="00000000" w:rsidP="00000000" w:rsidRDefault="00000000" w:rsidRPr="00000000" w14:paraId="00000165">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Efectuez operațiile în ordinea respectivă. 5. Mă autoverific. </w:t>
            </w:r>
          </w:p>
          <w:p w:rsidR="00000000" w:rsidDel="00000000" w:rsidP="00000000" w:rsidRDefault="00000000" w:rsidRPr="00000000" w14:paraId="00000166">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Scriu răspunsul. </w:t>
            </w:r>
          </w:p>
        </w:tc>
        <w:tc>
          <w:tcPr>
            <w:tcMar>
              <w:top w:w="80.0" w:type="dxa"/>
              <w:left w:w="90.0" w:type="dxa"/>
              <w:bottom w:w="80.0" w:type="dxa"/>
              <w:right w:w="90.0" w:type="dxa"/>
            </w:tcMar>
          </w:tcPr>
          <w:p w:rsidR="00000000" w:rsidDel="00000000" w:rsidP="00000000" w:rsidRDefault="00000000" w:rsidRPr="00000000" w14:paraId="000001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corectitudinea detaliilor, claritatea enunțurilor, relevanța întrebărilor.</w:t>
            </w:r>
          </w:p>
        </w:tc>
      </w:tr>
    </w:tbl>
    <w:p w:rsidR="00000000" w:rsidDel="00000000" w:rsidP="00000000" w:rsidRDefault="00000000" w:rsidRPr="00000000" w14:paraId="00000168">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 Rezultate așteptate la finalul lecției</w:t>
      </w:r>
    </w:p>
    <w:tbl>
      <w:tblPr>
        <w:tblStyle w:val="Table10"/>
        <w:tblW w:w="1069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60"/>
        <w:gridCol w:w="9135"/>
        <w:tblGridChange w:id="0">
          <w:tblGrid>
            <w:gridCol w:w="1560"/>
            <w:gridCol w:w="913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6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6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Rezultate așteptate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specific numerelor naturale până la 100, rezolvă corect exerciții, formulează conform schemei propuse o problemă.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în rezolvarea exercițiilor și problemelor cu numere naturale până la 1000.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Rezultat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celor două clase participă activ la activitățile comune și diferențiate, colaborează respectând regulile predării simultane.</w:t>
            </w:r>
          </w:p>
        </w:tc>
      </w:tr>
    </w:tbl>
    <w:p w:rsidR="00000000" w:rsidDel="00000000" w:rsidP="00000000" w:rsidRDefault="00000000" w:rsidRPr="00000000" w14:paraId="00000171">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 Instrument de feedback descriptiv</w:t>
      </w:r>
    </w:p>
    <w:tbl>
      <w:tblPr>
        <w:tblStyle w:val="Table11"/>
        <w:tblW w:w="1072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310"/>
        <w:gridCol w:w="8415"/>
        <w:tblGridChange w:id="0">
          <w:tblGrid>
            <w:gridCol w:w="2310"/>
            <w:gridCol w:w="841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Nivel de manifestare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Exemplu de feedback</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independent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rezolvat corect toate sarcinile și ai explicat clar modul în care ai gândit. Ai utilizat corect limbajul matematic.”</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cu sprijin minim</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înțeles cerința și ai reușit să finalizezi activitatea cu puține îndrumări. La următoarea activitate încearcă să verifici singur rezultatele și să argumentezi fiecare pas al rezolvării.”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curs de realizare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„Vom relua împreună pașii de lucru și vom exersa încă o dată strategia de rezolvare. Sunt convins că, lucrând cu atenție și verificând fiecare răspuns, vei reuși să finalizezi activitatea independent.” </w:t>
            </w:r>
          </w:p>
        </w:tc>
      </w:tr>
    </w:tbl>
    <w:p w:rsidR="00000000" w:rsidDel="00000000" w:rsidP="00000000" w:rsidRDefault="00000000" w:rsidRPr="00000000" w14:paraId="0000017A">
      <w:pPr>
        <w:spacing w:line="240" w:lineRule="auto"/>
        <w:jc w:val="both"/>
        <w:rPr>
          <w:rFonts w:ascii="Times New Roman" w:cs="Times New Roman" w:eastAsia="Times New Roman" w:hAnsi="Times New Roman"/>
          <w:sz w:val="22"/>
          <w:szCs w:val="22"/>
        </w:rPr>
        <w:sectPr>
          <w:footerReference r:id="rId13"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17B">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 Matrice de sincronizare a lecției</w:t>
      </w:r>
    </w:p>
    <w:tbl>
      <w:tblPr>
        <w:tblStyle w:val="Table12"/>
        <w:tblW w:w="1473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45"/>
        <w:gridCol w:w="2265"/>
        <w:gridCol w:w="1680"/>
        <w:gridCol w:w="1545"/>
        <w:gridCol w:w="1710"/>
        <w:gridCol w:w="1980"/>
        <w:gridCol w:w="2205"/>
        <w:gridCol w:w="1800"/>
        <w:tblGridChange w:id="0">
          <w:tblGrid>
            <w:gridCol w:w="1545"/>
            <w:gridCol w:w="2265"/>
            <w:gridCol w:w="1680"/>
            <w:gridCol w:w="1545"/>
            <w:gridCol w:w="1710"/>
            <w:gridCol w:w="1980"/>
            <w:gridCol w:w="2205"/>
            <w:gridCol w:w="180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Tema comună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0">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8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3">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8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și evaluare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8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Numerele naturale – actualizare, consolidare și aplicare prin exerciții și probleme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cunoștințelor despre operațiile aritmetice (inmulțire, împărțire)  până la 100; rezolvarea exercițiilor și formularea unei probleme după schemă; utilizarea limbajului matematic adecvat. </w:t>
            </w:r>
          </w:p>
        </w:tc>
        <w:tc>
          <w:tcPr>
            <w:tcMar>
              <w:top w:w="80.0" w:type="dxa"/>
              <w:left w:w="90.0" w:type="dxa"/>
              <w:bottom w:w="80.0" w:type="dxa"/>
              <w:right w:w="90.0" w:type="dxa"/>
            </w:tcMar>
          </w:tcPr>
          <w:p w:rsidR="00000000" w:rsidDel="00000000" w:rsidP="00000000" w:rsidRDefault="00000000" w:rsidRPr="00000000" w14:paraId="000001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Recapitularea operațiilor aritmetice în concentrul  0-1000; efectuarea calculelor orale și scrise; completarea tabelului; rezolvarea  problemelor; argumentarea strategiilor de calcul. . </w:t>
            </w:r>
          </w:p>
        </w:tc>
        <w:tc>
          <w:tcPr>
            <w:tcMar>
              <w:top w:w="80.0" w:type="dxa"/>
              <w:left w:w="90.0" w:type="dxa"/>
              <w:bottom w:w="80.0" w:type="dxa"/>
              <w:right w:w="90.0" w:type="dxa"/>
            </w:tcMar>
          </w:tcPr>
          <w:p w:rsidR="00000000" w:rsidDel="00000000" w:rsidP="00000000" w:rsidRDefault="00000000" w:rsidRPr="00000000" w14:paraId="0000018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Învățătorul prezintă problema 1(a), pag. 11: </w:t>
            </w:r>
          </w:p>
        </w:tc>
        <w:tc>
          <w:tcPr>
            <w:tcMar>
              <w:top w:w="80.0" w:type="dxa"/>
              <w:left w:w="90.0" w:type="dxa"/>
              <w:bottom w:w="80.0" w:type="dxa"/>
              <w:right w:w="90.0" w:type="dxa"/>
            </w:tcMar>
          </w:tcPr>
          <w:p w:rsidR="00000000" w:rsidDel="00000000" w:rsidP="00000000" w:rsidRDefault="00000000" w:rsidRPr="00000000" w14:paraId="0000018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rezolvă independent exercițiul 3 pag.9</w:t>
            </w:r>
          </w:p>
        </w:tc>
        <w:tc>
          <w:tcPr>
            <w:tcMar>
              <w:top w:w="80.0" w:type="dxa"/>
              <w:left w:w="90.0" w:type="dxa"/>
              <w:bottom w:w="80.0" w:type="dxa"/>
              <w:right w:w="90.0" w:type="dxa"/>
            </w:tcMar>
          </w:tcPr>
          <w:p w:rsidR="00000000" w:rsidDel="00000000" w:rsidP="00000000" w:rsidRDefault="00000000" w:rsidRPr="00000000" w14:paraId="000001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Deschid manualul la pag. 9. </w:t>
            </w:r>
          </w:p>
          <w:p w:rsidR="00000000" w:rsidDel="00000000" w:rsidP="00000000" w:rsidRDefault="00000000" w:rsidRPr="00000000" w14:paraId="000001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realizează exercițiul 1 – comentat, apoi exercițiul 2 – în perechi. </w:t>
            </w:r>
          </w:p>
        </w:tc>
        <w:tc>
          <w:tcPr>
            <w:tcMar>
              <w:top w:w="80.0" w:type="dxa"/>
              <w:left w:w="90.0" w:type="dxa"/>
              <w:bottom w:w="80.0" w:type="dxa"/>
              <w:right w:w="90.0" w:type="dxa"/>
            </w:tcMar>
          </w:tcPr>
          <w:p w:rsidR="00000000" w:rsidDel="00000000" w:rsidP="00000000" w:rsidRDefault="00000000" w:rsidRPr="00000000" w14:paraId="000001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Primesc sarcina independentă: completarea tabelului de la exercițiul 2 pag.11</w:t>
            </w:r>
          </w:p>
        </w:tc>
        <w:tc>
          <w:tcPr>
            <w:tcMar>
              <w:top w:w="80.0" w:type="dxa"/>
              <w:left w:w="90.0" w:type="dxa"/>
              <w:bottom w:w="80.0" w:type="dxa"/>
              <w:right w:w="90.0" w:type="dxa"/>
            </w:tcMar>
          </w:tcPr>
          <w:p w:rsidR="00000000" w:rsidDel="00000000" w:rsidP="00000000" w:rsidRDefault="00000000" w:rsidRPr="00000000" w14:paraId="000001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Exerciții rezolvate, fișe completate, probleme rezolvate și formulate. </w:t>
            </w:r>
          </w:p>
          <w:p w:rsidR="00000000" w:rsidDel="00000000" w:rsidP="00000000" w:rsidRDefault="00000000" w:rsidRPr="00000000" w14:paraId="000001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EFI, EFP.  </w:t>
            </w:r>
          </w:p>
        </w:tc>
      </w:tr>
    </w:tbl>
    <w:p w:rsidR="00000000" w:rsidDel="00000000" w:rsidP="00000000" w:rsidRDefault="00000000" w:rsidRPr="00000000" w14:paraId="00000190">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12. Notă metodologică privind gestionarea ritmului în regim simultan</w:t>
      </w:r>
    </w:p>
    <w:p w:rsidR="00000000" w:rsidDel="00000000" w:rsidP="00000000" w:rsidRDefault="00000000" w:rsidRPr="00000000" w14:paraId="00000191">
      <w:pPr>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Pentru evitarea timpului mort, toate fișele, cartonașele și materialele se așază înaintea lecției în două seturi distincte. Instrucțiunea activității independente este formulată în cel mult două enunțuri, este demonstrată înainte de rotație și rămâne vizibilă pe tablă. Fiecare sarcină independentă are un produs simplu și un timp precis. </w:t>
        <w:tab/>
        <w:t xml:space="preserve">Elevii clasei a IV-a pot sprijini colegii mai mici numai în momentele comune: pot citi o instrucțiune, pot asculta prezentarea sau pot oferi un mesaj de încurajare, fără a rezolva sarcinile clasei a III. Cadrul didactic oferă feedback scurt și descriptiv, raportat la criteriile de succes, și notează după lecție elevii care necesită sprijin suplimentar.</w:t>
      </w:r>
    </w:p>
    <w:tbl>
      <w:tblPr>
        <w:tblStyle w:val="Table13"/>
        <w:tblW w:w="14673.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201"/>
        <w:gridCol w:w="12472"/>
        <w:tblGridChange w:id="0">
          <w:tblGrid>
            <w:gridCol w:w="2201"/>
            <w:gridCol w:w="1247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9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Rubrică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9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Completări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Observații după lecție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Elevi care au necesitat sprijin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Adaptări pentru lecția următoare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19A">
      <w:pPr>
        <w:pStyle w:val="Heading1"/>
        <w:spacing w:line="240" w:lineRule="auto"/>
        <w:jc w:val="both"/>
        <w:rPr>
          <w:rFonts w:ascii="Times New Roman" w:cs="Times New Roman" w:eastAsia="Times New Roman" w:hAnsi="Times New Roman"/>
          <w:sz w:val="30"/>
          <w:szCs w:val="30"/>
        </w:rPr>
      </w:pPr>
      <w:bookmarkStart w:colFirst="0" w:colLast="0" w:name="_6rybzg18iq6h" w:id="0"/>
      <w:bookmarkEnd w:id="0"/>
      <w:r w:rsidDel="00000000" w:rsidR="00000000" w:rsidRPr="00000000">
        <w:rPr>
          <w:rFonts w:ascii="Times New Roman" w:cs="Times New Roman" w:eastAsia="Times New Roman" w:hAnsi="Times New Roman"/>
          <w:sz w:val="30"/>
          <w:szCs w:val="30"/>
          <w:rtl w:val="0"/>
        </w:rPr>
        <w:t xml:space="preserve">13. Resurse informaționale și metodologice</w:t>
      </w:r>
    </w:p>
    <w:p w:rsidR="00000000" w:rsidDel="00000000" w:rsidP="00000000" w:rsidRDefault="00000000" w:rsidRPr="00000000" w14:paraId="0000019B">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Curriculum național. Învățământul primar. Chișinău: MECC, 2018.</w:t>
      </w:r>
    </w:p>
    <w:p w:rsidR="00000000" w:rsidDel="00000000" w:rsidP="00000000" w:rsidRDefault="00000000" w:rsidRPr="00000000" w14:paraId="0000019C">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Ghid de implementare a curriculumului pentru învățământul primar. Chișinău: MECC, 2018.</w:t>
      </w:r>
    </w:p>
    <w:p w:rsidR="00000000" w:rsidDel="00000000" w:rsidP="00000000" w:rsidRDefault="00000000" w:rsidRPr="00000000" w14:paraId="0000019D">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Metodologia privind implementarea evaluării criteriale prin descriptori, clasele I-IV. Chișinău: MECC, IȘE, 2019.</w:t>
      </w:r>
    </w:p>
    <w:p w:rsidR="00000000" w:rsidDel="00000000" w:rsidP="00000000" w:rsidRDefault="00000000" w:rsidRPr="00000000" w14:paraId="0000019E">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III-a. Chișinău: Prut, 2020.</w:t>
      </w:r>
    </w:p>
    <w:p w:rsidR="00000000" w:rsidDel="00000000" w:rsidP="00000000" w:rsidRDefault="00000000" w:rsidRPr="00000000" w14:paraId="0000019F">
      <w:pPr>
        <w:numPr>
          <w:ilvl w:val="0"/>
          <w:numId w:val="1"/>
        </w:numPr>
        <w:spacing w:after="0" w:line="240" w:lineRule="auto"/>
        <w:ind w:left="360"/>
        <w:jc w:val="both"/>
        <w:rPr>
          <w:rFonts w:ascii="Times New Roman" w:cs="Times New Roman" w:eastAsia="Times New Roman" w:hAnsi="Times New Roman"/>
          <w:sz w:val="26"/>
          <w:szCs w:val="26"/>
        </w:rPr>
        <w:sectPr>
          <w:footerReference r:id="rId14" w:type="default"/>
          <w:type w:val="nextPage"/>
          <w:pgSz w:h="12240" w:w="15840" w:orient="landscape"/>
          <w:pgMar w:bottom="680" w:top="680" w:left="624" w:right="624" w:header="340" w:footer="340"/>
        </w:sect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IV-a. Chișinău: Prut, 2020.</w:t>
      </w:r>
      <w:r w:rsidDel="00000000" w:rsidR="00000000" w:rsidRPr="00000000">
        <w:rPr>
          <w:rtl w:val="0"/>
        </w:rPr>
      </w:r>
    </w:p>
    <w:p w:rsidR="00000000" w:rsidDel="00000000" w:rsidP="00000000" w:rsidRDefault="00000000" w:rsidRPr="00000000" w14:paraId="000001A0">
      <w:pPr>
        <w:spacing w:line="240" w:lineRule="auto"/>
        <w:rPr>
          <w:rFonts w:ascii="Times New Roman" w:cs="Times New Roman" w:eastAsia="Times New Roman" w:hAnsi="Times New Roman"/>
          <w:b w:val="1"/>
          <w:bCs w:val="1"/>
          <w:i w:val="1"/>
          <w:iCs w:val="1"/>
          <w:color w:val="17365d"/>
          <w:sz w:val="24"/>
          <w:szCs w:val="24"/>
        </w:rPr>
      </w:pPr>
      <w:r w:rsidDel="00000000" w:rsidR="00000000" w:rsidRPr="00000000">
        <w:rPr>
          <w:rtl w:val="0"/>
        </w:rPr>
      </w:r>
    </w:p>
    <w:p w:rsidR="00000000" w:rsidDel="00000000" w:rsidP="00000000" w:rsidRDefault="00000000" w:rsidRPr="00000000" w14:paraId="000001A1">
      <w:pPr>
        <w:spacing w:line="240" w:lineRule="auto"/>
        <w:rPr>
          <w:rFonts w:ascii="Times New Roman" w:cs="Times New Roman" w:eastAsia="Times New Roman" w:hAnsi="Times New Roman"/>
          <w:b w:val="1"/>
          <w:bCs w:val="1"/>
          <w:i w:val="1"/>
          <w:iCs w:val="1"/>
          <w:color w:val="17365d"/>
          <w:sz w:val="24"/>
          <w:szCs w:val="24"/>
        </w:rPr>
      </w:pPr>
      <w:r w:rsidDel="00000000" w:rsidR="00000000" w:rsidRPr="00000000">
        <w:rPr>
          <w:rFonts w:ascii="Times New Roman" w:cs="Times New Roman" w:eastAsia="Times New Roman" w:hAnsi="Times New Roman"/>
          <w:b w:val="1"/>
          <w:bCs w:val="1"/>
          <w:i w:val="1"/>
          <w:iCs w:val="1"/>
          <w:color w:val="17365d"/>
          <w:sz w:val="24"/>
          <w:szCs w:val="24"/>
          <w:rtl w:val="0"/>
        </w:rPr>
        <w:t xml:space="preserve">Anexa 1. Baronul Munchausen </w:t>
      </w:r>
    </w:p>
    <w:p w:rsidR="00000000" w:rsidDel="00000000" w:rsidP="00000000" w:rsidRDefault="00000000" w:rsidRPr="00000000" w14:paraId="000001A2">
      <w:pPr>
        <w:spacing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i w:val="1"/>
          <w:iCs w:val="1"/>
          <w:color w:val="17365d"/>
          <w:sz w:val="24"/>
          <w:szCs w:val="24"/>
        </w:rPr>
        <w:drawing>
          <wp:inline distB="114300" distT="114300" distL="114300" distR="114300">
            <wp:extent cx="6656070" cy="8356600"/>
            <wp:effectExtent b="0" l="0" r="0" t="0"/>
            <wp:docPr id="2"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6656070" cy="8356600"/>
                    </a:xfrm>
                    <a:prstGeom prst="rect"/>
                    <a:ln/>
                  </pic:spPr>
                </pic:pic>
              </a:graphicData>
            </a:graphic>
          </wp:inline>
        </w:drawing>
      </w:r>
      <w:r w:rsidDel="00000000" w:rsidR="00000000" w:rsidRPr="00000000">
        <w:rPr>
          <w:rtl w:val="0"/>
        </w:rPr>
      </w:r>
    </w:p>
    <w:sectPr>
      <w:footerReference r:id="rId16" w:type="default"/>
      <w:type w:val="nextPage"/>
      <w:pgSz w:h="15840" w:w="12240" w:orient="portrait"/>
      <w:pgMar w:bottom="822" w:top="822" w:left="879" w:right="879" w:header="340" w:footer="3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ro"/>
      </w:rPr>
    </w:rPrDefault>
    <w:pPrDefault>
      <w:pPr>
        <w:spacing w:after="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40" w:lineRule="auto"/>
    </w:pPr>
    <w:rPr>
      <w:rFonts w:ascii="Calibri" w:cs="Calibri" w:eastAsia="Calibri" w:hAnsi="Calibri"/>
      <w:b w:val="1"/>
      <w:bCs w:val="1"/>
      <w:color w:val="1f4e79"/>
      <w:sz w:val="28"/>
      <w:szCs w:val="28"/>
    </w:rPr>
  </w:style>
  <w:style w:type="paragraph" w:styleId="Heading2">
    <w:name w:val="heading 2"/>
    <w:basedOn w:val="Normal"/>
    <w:next w:val="Normal"/>
    <w:pPr>
      <w:keepNext w:val="1"/>
      <w:keepLines w:val="1"/>
      <w:spacing w:after="80" w:before="140" w:lineRule="auto"/>
    </w:pPr>
    <w:rPr>
      <w:rFonts w:ascii="Calibri" w:cs="Calibri" w:eastAsia="Calibri" w:hAnsi="Calibri"/>
      <w:b w:val="1"/>
      <w:bCs w:val="1"/>
      <w:color w:val="1f4e79"/>
      <w:sz w:val="24"/>
      <w:szCs w:val="24"/>
    </w:rPr>
  </w:style>
  <w:style w:type="paragraph" w:styleId="Heading3">
    <w:name w:val="heading 3"/>
    <w:basedOn w:val="Normal"/>
    <w:next w:val="Normal"/>
    <w:pPr>
      <w:keepNext w:val="1"/>
      <w:keepLines w:val="1"/>
      <w:spacing w:after="80" w:before="140" w:lineRule="auto"/>
    </w:pPr>
    <w:rPr>
      <w:rFonts w:ascii="Calibri" w:cs="Calibri" w:eastAsia="Calibri" w:hAnsi="Calibri"/>
      <w:b w:val="1"/>
      <w:bCs w:val="1"/>
      <w:color w:val="1f4e79"/>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6.xml"/><Relationship Id="rId10" Type="http://schemas.openxmlformats.org/officeDocument/2006/relationships/footer" Target="footer5.xml"/><Relationship Id="rId13" Type="http://schemas.openxmlformats.org/officeDocument/2006/relationships/footer" Target="footer7.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4.xml"/><Relationship Id="rId15" Type="http://schemas.openxmlformats.org/officeDocument/2006/relationships/image" Target="media/image1.png"/><Relationship Id="rId14" Type="http://schemas.openxmlformats.org/officeDocument/2006/relationships/footer" Target="footer8.xml"/><Relationship Id="rId16" Type="http://schemas.openxmlformats.org/officeDocument/2006/relationships/footer" Target="footer9.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