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37AA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  <w:t>PROIECT DIDACTIC</w:t>
      </w:r>
    </w:p>
    <w:p w14:paraId="089DD0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single"/>
          <w:vertAlign w:val="baseline"/>
        </w:rPr>
        <w:t>Unitatea de învățare:</w:t>
      </w: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  <w:t xml:space="preserve"> </w:t>
      </w:r>
      <w:r>
        <w:rPr>
          <w:rFonts w:hint="default" w:cs="Times New Roman"/>
          <w:b/>
          <w:bCs/>
          <w:i/>
          <w:iCs/>
          <w:color w:val="000000"/>
          <w:sz w:val="24"/>
          <w:szCs w:val="24"/>
          <w:u w:val="none"/>
          <w:vertAlign w:val="baseline"/>
          <w:lang w:val="ro-RO"/>
        </w:rPr>
        <w:t xml:space="preserve">IX </w:t>
      </w:r>
      <w:r>
        <w:rPr>
          <w:b/>
          <w:bCs/>
          <w:i/>
          <w:iCs/>
        </w:rPr>
        <w:t>Școala - proiecții ale fericirii</w:t>
      </w:r>
    </w:p>
    <w:p w14:paraId="50E2F91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cs="Times New Roman"/>
          <w:b/>
          <w:bCs/>
          <w:i/>
          <w:iCs/>
          <w:color w:val="000000"/>
          <w:sz w:val="24"/>
          <w:szCs w:val="24"/>
          <w:u w:val="none"/>
          <w:vertAlign w:val="baseline"/>
          <w:lang w:val="ro-RO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single"/>
          <w:vertAlign w:val="baseline"/>
        </w:rPr>
        <w:t>Tema:</w:t>
      </w: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  <w:t xml:space="preserve"> </w:t>
      </w:r>
      <w:r>
        <w:rPr>
          <w:rFonts w:hint="default" w:cs="Times New Roman"/>
          <w:b/>
          <w:bCs/>
          <w:i/>
          <w:iCs/>
          <w:color w:val="000000"/>
          <w:sz w:val="24"/>
          <w:szCs w:val="24"/>
          <w:u w:val="none"/>
          <w:vertAlign w:val="baseline"/>
          <w:lang w:val="ro-RO"/>
        </w:rPr>
        <w:t>Modul indicativ. Exersare</w:t>
      </w:r>
    </w:p>
    <w:p w14:paraId="26FDB7B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single"/>
          <w:vertAlign w:val="baseline"/>
        </w:rPr>
        <w:t>Timp:</w:t>
      </w: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  <w:t xml:space="preserve"> 45 de min.</w:t>
      </w:r>
    </w:p>
    <w:p w14:paraId="517AAA5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single"/>
          <w:vertAlign w:val="baseline"/>
        </w:rPr>
        <w:t>Unitatea de competență:</w:t>
      </w: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  <w:t xml:space="preserve"> </w:t>
      </w:r>
    </w:p>
    <w:p w14:paraId="1C909E3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ascii="Times New Roman" w:hAnsi="Times New Roman" w:eastAsia="Calibri"/>
          <w:b/>
          <w:bCs w:val="0"/>
          <w:i/>
          <w:iCs/>
          <w:sz w:val="24"/>
          <w:szCs w:val="24"/>
          <w:lang w:val="zh-CN" w:eastAsia="en-US"/>
        </w:rPr>
      </w:pPr>
      <w:r>
        <w:rPr>
          <w:rFonts w:ascii="Times New Roman" w:hAnsi="Times New Roman" w:eastAsia="Calibri"/>
          <w:b/>
          <w:bCs w:val="0"/>
          <w:i/>
          <w:iCs/>
          <w:sz w:val="24"/>
          <w:szCs w:val="24"/>
          <w:lang w:val="zh-CN" w:eastAsia="en-US"/>
        </w:rPr>
        <w:t>5.1. Aplicarea structurilor lexicale, fonetice, gramaticale și semantice în diverse situații de comunicare</w:t>
      </w:r>
    </w:p>
    <w:p w14:paraId="4090875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ascii="Times New Roman" w:hAnsi="Times New Roman" w:eastAsia="Calibri"/>
          <w:b/>
          <w:bCs w:val="0"/>
          <w:i/>
          <w:iCs/>
          <w:sz w:val="24"/>
          <w:szCs w:val="24"/>
          <w:lang w:val="zh-CN" w:eastAsia="en-US"/>
        </w:rPr>
      </w:pPr>
      <w:r>
        <w:rPr>
          <w:rFonts w:ascii="Times New Roman" w:hAnsi="Times New Roman" w:eastAsia="Calibri"/>
          <w:b/>
          <w:bCs w:val="0"/>
          <w:i/>
          <w:iCs/>
          <w:sz w:val="24"/>
          <w:szCs w:val="24"/>
          <w:lang w:val="zh-CN" w:eastAsia="en-US"/>
        </w:rPr>
        <w:t>5.2. Respectarea normelor lingvistice în diverse situații de comunicare</w:t>
      </w:r>
    </w:p>
    <w:p w14:paraId="59C1952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single"/>
          <w:vertAlign w:val="baseline"/>
        </w:rPr>
        <w:t>Obiective operaționale:</w:t>
      </w:r>
    </w:p>
    <w:p w14:paraId="1D7B253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u w:val="none"/>
          <w:vertAlign w:val="baseline"/>
        </w:rPr>
        <w:t>La sfârșitul activității, elevul va fi capabil:</w:t>
      </w:r>
    </w:p>
    <w:p w14:paraId="3BD40C4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O1: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să 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cunoască formele și timpurile modului indicativ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;  </w:t>
      </w:r>
    </w:p>
    <w:p w14:paraId="7453D59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/>
          <w:lang w:val="ro-RO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O2: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 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să conjuge verbe la modul indicativ, la toate timpurile;</w:t>
      </w:r>
    </w:p>
    <w:p w14:paraId="1D5E39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O3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: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 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  <w:lang w:val="ro-RO"/>
        </w:rPr>
        <w:t xml:space="preserve">să 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respecte normele de scriere și pronunțare a verbului la diferite  moduri și timpuri;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 xml:space="preserve"> </w:t>
      </w:r>
    </w:p>
    <w:p w14:paraId="5E15E32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O4: să 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  <w:lang w:val="ro-RO"/>
        </w:rPr>
        <w:t>opereze cu noțiunile studiate, efectuând diverse tipuri de exerciții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;</w:t>
      </w:r>
    </w:p>
    <w:p w14:paraId="671DEA5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 xml:space="preserve">O5: să </w:t>
      </w:r>
      <w:r>
        <w:rPr>
          <w:rFonts w:hint="default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valorifice mijloacele și instrumentele de lucru ale limbii române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  <w:t>;</w:t>
      </w:r>
    </w:p>
    <w:p w14:paraId="46CCD35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  <w:lang w:val="ro-RO"/>
        </w:rPr>
      </w:pPr>
    </w:p>
    <w:tbl>
      <w:tblPr>
        <w:tblStyle w:val="3"/>
        <w:tblW w:w="10645" w:type="dxa"/>
        <w:tblInd w:w="-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1"/>
        <w:gridCol w:w="892"/>
        <w:gridCol w:w="5374"/>
        <w:gridCol w:w="831"/>
        <w:gridCol w:w="2177"/>
      </w:tblGrid>
      <w:tr w14:paraId="0E22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0" w:hRule="atLeast"/>
        </w:trPr>
        <w:tc>
          <w:tcPr>
            <w:tcW w:w="13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DD6EE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BC192C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Etape ale activității didactice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DD6EE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545C1D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Obiec</w:t>
            </w:r>
            <w:r>
              <w:rPr>
                <w:rFonts w:hint="default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tive</w:t>
            </w:r>
          </w:p>
        </w:tc>
        <w:tc>
          <w:tcPr>
            <w:tcW w:w="53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DD6EE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2086EF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Demers acțional</w:t>
            </w:r>
          </w:p>
        </w:tc>
        <w:tc>
          <w:tcPr>
            <w:tcW w:w="8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DD6EE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9321D3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Timp</w:t>
            </w:r>
          </w:p>
        </w:tc>
        <w:tc>
          <w:tcPr>
            <w:tcW w:w="2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DD6EE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D55AE9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 xml:space="preserve">Tehnologia realizării 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(Metodă\Formă de activitate\Resurse)</w:t>
            </w:r>
          </w:p>
        </w:tc>
      </w:tr>
      <w:tr w14:paraId="56663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13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2AB8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textAlignment w:val="top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</w:p>
          <w:p w14:paraId="2D07D3F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Evocare</w:t>
            </w:r>
          </w:p>
          <w:p w14:paraId="1B34FCB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(14 min)</w:t>
            </w:r>
          </w:p>
          <w:p w14:paraId="1D3E201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A64226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  <w:p w14:paraId="7B7B49B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56B8C95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1AD5912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</w:t>
            </w: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5</w:t>
            </w:r>
          </w:p>
          <w:p w14:paraId="0CDD3B2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7429D1B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291D397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683E1DD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34A95D7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1934942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0234091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53E3A27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23A9D70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7B74DA9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4C7A010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O4</w:t>
            </w:r>
          </w:p>
        </w:tc>
        <w:tc>
          <w:tcPr>
            <w:tcW w:w="53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C64CDD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i w:val="0"/>
                <w:iCs w:val="0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Momentul organizatori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c</w:t>
            </w:r>
          </w:p>
          <w:p w14:paraId="39D487C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i w:val="0"/>
                <w:iCs w:val="0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Anunțarea temei lecției și a obiectivelor</w:t>
            </w:r>
          </w:p>
          <w:p w14:paraId="4ADAE1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La început de lecție, se afișează imaginea (anexă):</w:t>
            </w:r>
          </w:p>
          <w:p w14:paraId="2F3780A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drawing>
                <wp:inline distT="0" distB="0" distL="114300" distR="114300">
                  <wp:extent cx="1612900" cy="1074420"/>
                  <wp:effectExtent l="0" t="0" r="2540" b="7620"/>
                  <wp:docPr id="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CB637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rPr>
                <w:rFonts w:hint="default"/>
                <w:i w:val="0"/>
                <w:iCs w:val="0"/>
                <w:sz w:val="16"/>
                <w:szCs w:val="16"/>
                <w:lang w:val="ro-RO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16"/>
                <w:szCs w:val="16"/>
                <w:u w:val="none"/>
                <w:vertAlign w:val="baseline"/>
                <w:lang w:val="ro-RO"/>
              </w:rPr>
              <w:t xml:space="preserve">(sursa imaginii </w:t>
            </w:r>
            <w:r>
              <w:rPr>
                <w:rFonts w:hint="default" w:cs="Times New Roman"/>
                <w:i w:val="0"/>
                <w:iCs w:val="0"/>
                <w:color w:val="000000"/>
                <w:sz w:val="16"/>
                <w:szCs w:val="16"/>
                <w:u w:val="none"/>
                <w:vertAlign w:val="baseline"/>
                <w:lang w:val="ro-RO"/>
              </w:rPr>
              <w:fldChar w:fldCharType="begin"/>
            </w:r>
            <w:r>
              <w:rPr>
                <w:rFonts w:hint="default" w:cs="Times New Roman"/>
                <w:i w:val="0"/>
                <w:iCs w:val="0"/>
                <w:color w:val="000000"/>
                <w:sz w:val="16"/>
                <w:szCs w:val="16"/>
                <w:u w:val="none"/>
                <w:vertAlign w:val="baseline"/>
                <w:lang w:val="ro-RO"/>
              </w:rPr>
              <w:instrText xml:space="preserve"> HYPERLINK "http://www.google.com" </w:instrText>
            </w:r>
            <w:r>
              <w:rPr>
                <w:rFonts w:hint="default" w:cs="Times New Roman"/>
                <w:i w:val="0"/>
                <w:iCs w:val="0"/>
                <w:color w:val="000000"/>
                <w:sz w:val="16"/>
                <w:szCs w:val="16"/>
                <w:u w:val="none"/>
                <w:vertAlign w:val="baseline"/>
                <w:lang w:val="ro-RO"/>
              </w:rPr>
              <w:fldChar w:fldCharType="separate"/>
            </w:r>
            <w:r>
              <w:rPr>
                <w:rStyle w:val="4"/>
                <w:rFonts w:hint="default" w:cs="Times New Roman"/>
                <w:i w:val="0"/>
                <w:iCs w:val="0"/>
                <w:color w:val="000000"/>
                <w:sz w:val="16"/>
                <w:szCs w:val="16"/>
                <w:vertAlign w:val="baseline"/>
                <w:lang w:val="ro-RO"/>
              </w:rPr>
              <w:t>www.google.com</w:t>
            </w:r>
            <w:r>
              <w:rPr>
                <w:rFonts w:hint="default" w:cs="Times New Roman"/>
                <w:i w:val="0"/>
                <w:iCs w:val="0"/>
                <w:color w:val="000000"/>
                <w:sz w:val="16"/>
                <w:szCs w:val="16"/>
                <w:u w:val="none"/>
                <w:vertAlign w:val="baseline"/>
                <w:lang w:val="ro-RO"/>
              </w:rPr>
              <w:fldChar w:fldCharType="end"/>
            </w:r>
            <w:r>
              <w:rPr>
                <w:rFonts w:hint="default" w:cs="Times New Roman"/>
                <w:i w:val="0"/>
                <w:iCs w:val="0"/>
                <w:color w:val="000000"/>
                <w:sz w:val="16"/>
                <w:szCs w:val="16"/>
                <w:u w:val="none"/>
                <w:vertAlign w:val="baseline"/>
                <w:lang w:val="ro-RO"/>
              </w:rPr>
              <w:t>)</w:t>
            </w:r>
          </w:p>
          <w:p w14:paraId="44FF2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și sarcina: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u w:val="single"/>
                <w:lang w:val="ro-RO"/>
              </w:rPr>
              <w:t>Dacă ați avea posibilitatea să stați aici,  pe banca aceasta, cu cineva din trecut și să discutați o oră, pe cine ați alege în calitate de vorbitor?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 </w:t>
            </w:r>
          </w:p>
          <w:p w14:paraId="24457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>Poate pe cineva din familie?</w:t>
            </w:r>
          </w:p>
          <w:p w14:paraId="0BAB8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Sau un prieten cu care nu v-ați văzut de mulți ani? </w:t>
            </w:r>
          </w:p>
          <w:p w14:paraId="404F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Sau sunteți pasionați de creația unui poet, pictor, cântăreț, arhitector, dansator sau actor și ați dori să se așeze lângă voi pe această bancă? </w:t>
            </w:r>
          </w:p>
          <w:p w14:paraId="7C9D2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>Poate chiar așteptați o întâlnire cu o ființă divină?</w:t>
            </w:r>
          </w:p>
          <w:p w14:paraId="7F37E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   Imaginați-vă primele minute ale întâlnii. Aveți emoții mari? </w:t>
            </w:r>
          </w:p>
          <w:p w14:paraId="7BAE6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  Despre ce vorbiți?</w:t>
            </w:r>
          </w:p>
          <w:p w14:paraId="405FA60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b/>
                <w:bCs/>
                <w:i w:val="0"/>
                <w:iCs w:val="0"/>
                <w:lang w:val="ro-RO"/>
              </w:rPr>
              <w:t xml:space="preserve">Verificarea temei de acasă: 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shd w:val="clear" w:fill="FFFFFF"/>
                <w:vertAlign w:val="baseline"/>
                <w:lang w:val="ro-RO"/>
              </w:rPr>
              <w:t>o descriere a naturii pe timp de ploaie. Analiza morfologică a 3 verbe.</w:t>
            </w:r>
          </w:p>
        </w:tc>
        <w:tc>
          <w:tcPr>
            <w:tcW w:w="8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EF5B88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i w:val="0"/>
                <w:iCs w:val="0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1 min.</w:t>
            </w:r>
          </w:p>
          <w:p w14:paraId="006C34D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i w:val="0"/>
                <w:iCs w:val="0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1 min.</w:t>
            </w:r>
          </w:p>
          <w:p w14:paraId="3CEE9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i w:val="0"/>
                <w:iCs w:val="0"/>
              </w:rPr>
            </w:pPr>
          </w:p>
          <w:p w14:paraId="7E49E21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min.</w:t>
            </w:r>
          </w:p>
          <w:p w14:paraId="64EBA9C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5ADE44A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3C56FBB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4E17A64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37CD0FA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4517402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6E0E1C4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4742918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4FC81F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0D9A303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1011B88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6 min.</w:t>
            </w:r>
          </w:p>
        </w:tc>
        <w:tc>
          <w:tcPr>
            <w:tcW w:w="2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C74503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  <w:p w14:paraId="05FA1CC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7F91A58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 xml:space="preserve">sursa imaginii: 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fldChar w:fldCharType="begin"/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instrText xml:space="preserve"> HYPERLINK "http://www.google.com" </w:instrTex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fldChar w:fldCharType="separate"/>
            </w:r>
            <w:r>
              <w:rPr>
                <w:rStyle w:val="4"/>
                <w:rFonts w:hint="default" w:cs="Times New Roman"/>
                <w:i w:val="0"/>
                <w:iCs w:val="0"/>
                <w:color w:val="000000"/>
                <w:sz w:val="24"/>
                <w:szCs w:val="24"/>
                <w:vertAlign w:val="baseline"/>
                <w:lang w:val="ro-RO"/>
              </w:rPr>
              <w:t>www.google.com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fldChar w:fldCharType="end"/>
            </w:r>
          </w:p>
          <w:p w14:paraId="659573F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6D89BA3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Exercițiu de imaginație</w:t>
            </w:r>
          </w:p>
          <w:p w14:paraId="57DFF5D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68EBAF7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159C61B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1FE6C2B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38AFE32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7F3733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4F5FF84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4B77DAC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Interogare frontală</w:t>
            </w:r>
          </w:p>
          <w:p w14:paraId="71570CD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 xml:space="preserve">Caietul elevului </w:t>
            </w:r>
          </w:p>
        </w:tc>
      </w:tr>
      <w:tr w14:paraId="38B80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13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F0F4C7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Realizarea sensului</w:t>
            </w:r>
          </w:p>
          <w:p w14:paraId="525AB1D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(2</w:t>
            </w:r>
            <w:r>
              <w:rPr>
                <w:rFonts w:hint="default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 xml:space="preserve"> min.)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13B13C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  <w:p w14:paraId="5387317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O1</w:t>
            </w:r>
          </w:p>
          <w:p w14:paraId="17A4E3C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5768A8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4EBF399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350FD4A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78FD54E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2B3B73F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4AA692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656FB66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O4</w:t>
            </w:r>
          </w:p>
          <w:p w14:paraId="630DC00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23FAAD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02A79C9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3DE7BF7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27F0EB7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65F76EB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O3</w:t>
            </w:r>
          </w:p>
        </w:tc>
        <w:tc>
          <w:tcPr>
            <w:tcW w:w="53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2D1B42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i w:val="0"/>
                <w:iCs w:val="0"/>
                <w:lang w:val="ro-RO"/>
              </w:rPr>
              <w:t xml:space="preserve">Se propune observarea „Îndrumarului de gramatică” din manual, pagina 152. Se explică noțiunile: </w:t>
            </w:r>
          </w:p>
          <w:p w14:paraId="6D250DD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b/>
                <w:bCs/>
                <w:i w:val="0"/>
                <w:iCs w:val="0"/>
                <w:lang w:val="ro-RO"/>
              </w:rPr>
              <w:t>Perfectul simplu</w:t>
            </w:r>
            <w:r>
              <w:rPr>
                <w:rFonts w:hint="default"/>
                <w:i w:val="0"/>
                <w:iCs w:val="0"/>
                <w:lang w:val="ro-RO"/>
              </w:rPr>
              <w:t xml:space="preserve"> exprimă o acțiune efectuată în trecut și încheiată de curând.</w:t>
            </w:r>
          </w:p>
          <w:p w14:paraId="4A697B8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b/>
                <w:bCs/>
                <w:i w:val="0"/>
                <w:iCs w:val="0"/>
                <w:lang w:val="ro-RO"/>
              </w:rPr>
              <w:t>Mai-mult-ca-perfectul</w:t>
            </w:r>
            <w:r>
              <w:rPr>
                <w:rFonts w:hint="default"/>
                <w:i w:val="0"/>
                <w:iCs w:val="0"/>
                <w:lang w:val="ro-RO"/>
              </w:rPr>
              <w:t xml:space="preserve"> exprimă o acțiune efectuată în trecut și încheiată înaintea altei acțiuni trecute.</w:t>
            </w:r>
          </w:p>
          <w:p w14:paraId="38F4303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i w:val="0"/>
                <w:iCs w:val="0"/>
                <w:lang w:val="ro-RO"/>
              </w:rPr>
              <w:t xml:space="preserve"> Elevii vor realiza notițe în caiete. Astfel, vor cunoaște deja că la modul indicativ, timpul trecut are patru aspecte: imperfectul, perfectul compus, perfectul simplu și mai-mult-ca-perfectul.</w:t>
            </w:r>
          </w:p>
          <w:p w14:paraId="713B9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  <w:t>Se propune pentru exersare:</w:t>
            </w:r>
          </w:p>
          <w:p w14:paraId="7CFCC8B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u w:val="single"/>
                <w:lang w:val="ro-RO" w:eastAsia="zh-CN"/>
              </w:rPr>
              <w:t>Ex. 1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: </w:t>
            </w: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>Puneți următoarele verbe la perfectul simplu, apoi la mai-mult-ca-perfectul, persoana I şi a III-a, numărul singular: „a lucra”, „a vedea”, „a merge”, „a dansa”, „a scrie”, „a ști”, „a face”, „a primi” (exercițiul 4, pagina 154 din manual).</w:t>
            </w:r>
          </w:p>
          <w:p w14:paraId="0746061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single"/>
                <w:lang w:val="ro-RO" w:eastAsia="zh-CN"/>
              </w:rPr>
              <w:t>Ex. 2:</w:t>
            </w: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 Construiți enunțuri cu verbele „a întreba” și „a scrie” la modul indicativ, la toate aspectele timpului trecut, persoana a II-a, numărul singular (exercițiul 4, pagina 154 din manual).</w:t>
            </w:r>
          </w:p>
          <w:p w14:paraId="3245DFE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single"/>
                <w:lang w:val="ro-RO" w:eastAsia="zh-CN"/>
              </w:rPr>
              <w:t>Ex. 3:</w:t>
            </w: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 Alegeți forma corectă a verbului din următoarele enunțuri (exercițiul pagina 154 din manual):</w:t>
            </w:r>
          </w:p>
          <w:p w14:paraId="407D8DF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Voi plecaseți / plecaserăți de acasă. </w:t>
            </w:r>
          </w:p>
          <w:p w14:paraId="3063255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Noi începusem / începuserăm rezolvarea exercițiului. </w:t>
            </w:r>
          </w:p>
          <w:p w14:paraId="270CA1F3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Tu auziseși / auzisei clopoțelul. </w:t>
            </w:r>
          </w:p>
          <w:p w14:paraId="28DA2087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</w:pPr>
            <w:r>
              <w:rPr>
                <w:rFonts w:hint="default" w:ascii="Times New Roman" w:hAnsi="Times New Roman"/>
                <w:i w:val="0"/>
                <w:iCs w:val="0"/>
                <w:sz w:val="24"/>
                <w:szCs w:val="24"/>
                <w:u w:val="none"/>
                <w:lang w:val="ro-RO" w:eastAsia="zh-CN"/>
              </w:rPr>
              <w:t xml:space="preserve"> Ei făcuse / făcuseră o descoperire.</w:t>
            </w:r>
          </w:p>
        </w:tc>
        <w:tc>
          <w:tcPr>
            <w:tcW w:w="8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EA0D72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  <w:p w14:paraId="09E48C0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min.</w:t>
            </w:r>
          </w:p>
          <w:p w14:paraId="2A535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</w:p>
          <w:p w14:paraId="1C376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3ED64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7629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0B29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6E9F71C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min.</w:t>
            </w:r>
          </w:p>
          <w:p w14:paraId="0CA1F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1DF8F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kern w:val="0"/>
                <w:sz w:val="24"/>
                <w:szCs w:val="24"/>
                <w:lang w:val="ro-RO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min.</w:t>
            </w:r>
          </w:p>
          <w:p w14:paraId="73263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3579C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</w:pPr>
          </w:p>
          <w:p w14:paraId="7393E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6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4 min.</w:t>
            </w:r>
          </w:p>
        </w:tc>
        <w:tc>
          <w:tcPr>
            <w:tcW w:w="2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C6C6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 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  <w:t xml:space="preserve">Manualul </w:t>
            </w:r>
          </w:p>
          <w:p w14:paraId="154E7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</w:pPr>
          </w:p>
          <w:p w14:paraId="00793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  <w:t xml:space="preserve">Explicația </w:t>
            </w:r>
          </w:p>
          <w:p w14:paraId="65300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 w:eastAsia="zh-CN"/>
              </w:rPr>
            </w:pPr>
          </w:p>
          <w:p w14:paraId="1D5DE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instrText xml:space="preserve"> HYPERLINK "https://www.conjugare.ro/romana.php?conjugare=c%C4%83uta"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t>https://www.conjugare.ro/romana.php?conjugare=c%C4%83uta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fldChar w:fldCharType="end"/>
            </w:r>
          </w:p>
          <w:p w14:paraId="4805C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br w:type="textWrapping"/>
            </w:r>
          </w:p>
          <w:p w14:paraId="01B7C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1B111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30F33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085E4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5CDEA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24E08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5E1F7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24B33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336F7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 xml:space="preserve">Exercițiul </w:t>
            </w:r>
          </w:p>
          <w:p w14:paraId="5C1B5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</w:p>
          <w:p w14:paraId="3349F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o-RO"/>
              </w:rPr>
              <w:t>Caietul elevului</w:t>
            </w:r>
          </w:p>
        </w:tc>
      </w:tr>
      <w:tr w14:paraId="1EC89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13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E87A8D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Reflecție</w:t>
            </w:r>
          </w:p>
          <w:p w14:paraId="56AA7D1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(</w:t>
            </w:r>
            <w:r>
              <w:rPr>
                <w:rFonts w:hint="default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 xml:space="preserve">  min)</w:t>
            </w:r>
          </w:p>
          <w:p w14:paraId="0FA96F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25E173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O2</w:t>
            </w:r>
          </w:p>
          <w:p w14:paraId="4211A50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7E21C2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0F577E5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</w:p>
          <w:p w14:paraId="63D6F7E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O1</w:t>
            </w:r>
          </w:p>
        </w:tc>
        <w:tc>
          <w:tcPr>
            <w:tcW w:w="53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1BF7DA7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i w:val="0"/>
                <w:iCs w:val="0"/>
                <w:u w:val="single"/>
                <w:lang w:val="ro-RO"/>
              </w:rPr>
              <w:t>Ex. 4:</w:t>
            </w:r>
            <w:r>
              <w:rPr>
                <w:rFonts w:hint="default"/>
                <w:i w:val="0"/>
                <w:iCs w:val="0"/>
                <w:lang w:val="ro-RO"/>
              </w:rPr>
              <w:t xml:space="preserve"> Conjugați</w:t>
            </w:r>
            <w:r>
              <w:rPr>
                <w:i w:val="0"/>
                <w:iCs w:val="0"/>
              </w:rPr>
              <w:t xml:space="preserve"> la toate timpurile modului indicativ </w:t>
            </w:r>
            <w:r>
              <w:rPr>
                <w:rFonts w:hint="default"/>
                <w:i w:val="0"/>
                <w:iCs w:val="0"/>
                <w:lang w:val="ro-RO"/>
              </w:rPr>
              <w:t xml:space="preserve">două dintre </w:t>
            </w:r>
            <w:r>
              <w:rPr>
                <w:i w:val="0"/>
                <w:iCs w:val="0"/>
              </w:rPr>
              <w:t>verb</w:t>
            </w:r>
            <w:r>
              <w:rPr>
                <w:rFonts w:hint="default"/>
                <w:i w:val="0"/>
                <w:iCs w:val="0"/>
                <w:lang w:val="ro-RO"/>
              </w:rPr>
              <w:t xml:space="preserve">ele identificate în fragmentul: „Îmi aduc aminte ce zarvă a fost când, într-un rând, s-a zvonit că pe Domnu nostru are să-l mute într-o altă comună, peste Siret. Ne-am strâns sara toți băieții, am vorbit, unii plângeau, și am luat o hotărâre mare, să ne ducem și noi cu Domnu peste Siret.  </w:t>
            </w:r>
          </w:p>
          <w:p w14:paraId="5CAD1430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/>
                <w:b/>
                <w:bCs/>
                <w:i w:val="0"/>
                <w:iCs w:val="0"/>
                <w:lang w:val="ro-RO"/>
              </w:rPr>
              <w:t>Ex. 5:</w:t>
            </w:r>
            <w:r>
              <w:rPr>
                <w:rFonts w:hint="default"/>
                <w:i w:val="0"/>
                <w:iCs w:val="0"/>
                <w:lang w:val="ro-RO"/>
              </w:rPr>
              <w:t xml:space="preserve"> Accesați linkurile atașate și </w:t>
            </w:r>
            <w:r>
              <w:rPr>
                <w:rFonts w:hint="default" w:ascii="Times New Roman" w:hAnsi="Times New Roman" w:cs="Times New Roman"/>
                <w:i w:val="0"/>
                <w:iCs w:val="0"/>
                <w:lang w:val="ro-RO"/>
              </w:rPr>
              <w:t>a</w:t>
            </w:r>
            <w:r>
              <w:rPr>
                <w:rFonts w:hint="default" w:ascii="Times New Roman" w:hAnsi="Times New Roman" w:cs="Times New Roman"/>
                <w:i w:val="0"/>
                <w:iCs w:val="0"/>
              </w:rPr>
              <w:t>ranj</w:t>
            </w:r>
            <w:r>
              <w:rPr>
                <w:rFonts w:hint="default" w:ascii="Times New Roman" w:hAnsi="Times New Roman" w:cs="Times New Roman"/>
                <w:i w:val="0"/>
                <w:iCs w:val="0"/>
                <w:lang w:val="ro-RO"/>
              </w:rPr>
              <w:t>ați</w:t>
            </w:r>
            <w:r>
              <w:rPr>
                <w:rFonts w:hint="default" w:ascii="Times New Roman" w:hAnsi="Times New Roman" w:cs="Times New Roman"/>
                <w:i w:val="0"/>
                <w:iCs w:val="0"/>
              </w:rPr>
              <w:t xml:space="preserve"> verbele  pe coloane </w:t>
            </w:r>
            <w:r>
              <w:rPr>
                <w:rFonts w:hint="default" w:ascii="Times New Roman" w:hAnsi="Times New Roman" w:cs="Times New Roman"/>
                <w:i w:val="0"/>
                <w:iCs w:val="0"/>
                <w:lang w:val="ro-RO"/>
              </w:rPr>
              <w:t>după</w:t>
            </w:r>
            <w:r>
              <w:rPr>
                <w:rFonts w:hint="default" w:ascii="Times New Roman" w:hAnsi="Times New Roman" w:cs="Times New Roman"/>
                <w:i w:val="0"/>
                <w:iCs w:val="0"/>
              </w:rPr>
              <w:t xml:space="preserve"> forma timpului trecut a modului indicativ. </w:t>
            </w:r>
          </w:p>
        </w:tc>
        <w:tc>
          <w:tcPr>
            <w:tcW w:w="8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0A6980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i w:val="0"/>
                <w:iCs w:val="0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10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min.</w:t>
            </w:r>
          </w:p>
        </w:tc>
        <w:tc>
          <w:tcPr>
            <w:tcW w:w="2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C32F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51C83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instrText xml:space="preserve"> HYPERLINK "https://educatieinteractiva.md/completeaza-tabel/9258"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https://educatieinteractiva.md/completeaza-tabel/9258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fldChar w:fldCharType="end"/>
            </w:r>
          </w:p>
          <w:p w14:paraId="3385A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58D08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instrText xml:space="preserve"> HYPERLINK "https://educatieinteractiva.md/completeaza-tabel/11595"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https://educatieinteractiva.md/completeaza-tabel/11595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fldChar w:fldCharType="end"/>
            </w:r>
          </w:p>
          <w:p w14:paraId="66890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14:paraId="0B037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13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72ABB5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Extindere</w:t>
            </w:r>
          </w:p>
          <w:p w14:paraId="4055DE2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(</w:t>
            </w:r>
            <w:r>
              <w:rPr>
                <w:rFonts w:hint="default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 xml:space="preserve"> min.)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DCAFBF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</w:p>
        </w:tc>
        <w:tc>
          <w:tcPr>
            <w:tcW w:w="53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367BA5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rFonts w:hint="default"/>
                <w:i w:val="0"/>
                <w:iCs w:val="0"/>
                <w:lang w:val="ro-RO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shd w:val="clear" w:fill="FFFFFF"/>
                <w:vertAlign w:val="baseline"/>
              </w:rPr>
              <w:t> 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shd w:val="clear" w:fill="FFFFFF"/>
                <w:vertAlign w:val="baseline"/>
                <w:lang w:val="ro-RO"/>
              </w:rPr>
              <w:t>Tema pentru acasă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shd w:val="clear" w:fill="FFFFFF"/>
                <w:vertAlign w:val="baseline"/>
                <w:lang w:val="ro-RO"/>
              </w:rPr>
              <w:t>: Realizați o descriere a naturii pe timp de ploaie. Subliniați cu o linie verbele. Analizați morfologic 3 dintre ele.</w:t>
            </w:r>
          </w:p>
        </w:tc>
        <w:tc>
          <w:tcPr>
            <w:tcW w:w="8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A8B54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rPr>
                <w:i w:val="0"/>
                <w:iCs w:val="0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  <w:lang w:val="ro-RO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 min.</w:t>
            </w:r>
          </w:p>
        </w:tc>
        <w:tc>
          <w:tcPr>
            <w:tcW w:w="2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766C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top"/>
              <w:rPr>
                <w:i w:val="0"/>
                <w:iCs w:val="0"/>
              </w:rPr>
            </w:pPr>
          </w:p>
        </w:tc>
      </w:tr>
    </w:tbl>
    <w:p w14:paraId="1D93E9B0"/>
    <w:p w14:paraId="5AAEA57E"/>
    <w:p w14:paraId="2DD5A882">
      <w:pP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  <w:sectPr>
          <w:pgSz w:w="11906" w:h="16838"/>
          <w:pgMar w:top="1440" w:right="1080" w:bottom="1440" w:left="1080" w:header="720" w:footer="720" w:gutter="0"/>
          <w:cols w:space="720" w:num="1"/>
          <w:docGrid w:linePitch="360" w:charSpace="0"/>
        </w:sectPr>
      </w:pPr>
    </w:p>
    <w:p w14:paraId="253912BB">
      <w:pP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Anexa 1: </w:t>
      </w:r>
    </w:p>
    <w:p w14:paraId="447F1739">
      <w:pP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</w:p>
    <w:p w14:paraId="047D42FB">
      <w:r>
        <w:drawing>
          <wp:inline distT="0" distB="0" distL="114300" distR="114300">
            <wp:extent cx="6621145" cy="4410710"/>
            <wp:effectExtent l="0" t="0" r="8255" b="889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3BE4A"/>
    <w:p w14:paraId="4375B746">
      <w:pP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Anexa2: </w:t>
      </w:r>
    </w:p>
    <w:p w14:paraId="2A201ECD">
      <w:pP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</w:p>
    <w:p w14:paraId="61C36EA9">
      <w:pP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</w:pP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it-IT"/>
        </w:rPr>
        <w:t>PERFECTUL SIMPLU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–  exprim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ă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o acţiune petrecută 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ș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i 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î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ncheiată 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în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trecut.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800"/>
        <w:gridCol w:w="2160"/>
        <w:gridCol w:w="1800"/>
        <w:gridCol w:w="1934"/>
      </w:tblGrid>
      <w:tr w14:paraId="184C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2276A8FE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0440318F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învaţ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a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219B00DE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păr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ea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071F8E1D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merg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e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2A597828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dorm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i</w:t>
            </w:r>
          </w:p>
        </w:tc>
      </w:tr>
      <w:tr w14:paraId="7E18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1DA1FE21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eu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0B674274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învaţ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i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57F0ED80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5929C1A1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i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63D50850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i</w:t>
            </w:r>
          </w:p>
        </w:tc>
      </w:tr>
      <w:tr w14:paraId="58408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14438EDA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tu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EB8FBC1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11FD39C5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496DFDC8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79698A2F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</w:tr>
      <w:tr w14:paraId="1EAE9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1E8C30EF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el</w:t>
            </w: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</w:rPr>
              <w:t>/ea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3D2F9CE8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ă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37CB205D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u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1CE81E3D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4B5B8BFA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i</w:t>
            </w:r>
          </w:p>
        </w:tc>
      </w:tr>
      <w:tr w14:paraId="10800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092924E6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noi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DDCBFBE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78218E94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5FD8AA5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10A7E4E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</w:tr>
      <w:tr w14:paraId="640D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7E9573CB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voi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24491008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10D8CCBD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3491C8E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17328289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</w:tr>
      <w:tr w14:paraId="75D2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64B80795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ei/ele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9D771E0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5049302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0542DFFB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  <w:tc>
          <w:tcPr>
            <w:tcW w:w="1934" w:type="dxa"/>
            <w:shd w:val="clear" w:color="auto" w:fill="auto"/>
            <w:noWrap w:val="0"/>
            <w:vAlign w:val="top"/>
          </w:tcPr>
          <w:p w14:paraId="7AA8C174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</w:tr>
    </w:tbl>
    <w:p w14:paraId="27D15A64">
      <w:pP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</w:pPr>
    </w:p>
    <w:p w14:paraId="4AE8DBE9">
      <w:pP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</w:pP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it-IT"/>
        </w:rPr>
        <w:t>MAI</w:t>
      </w: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ro-RO"/>
        </w:rPr>
        <w:t>-</w:t>
      </w: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it-IT"/>
        </w:rPr>
        <w:t>MUL</w:t>
      </w: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ro-RO"/>
        </w:rPr>
        <w:t>-</w:t>
      </w: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it-IT"/>
        </w:rPr>
        <w:t xml:space="preserve"> CA</w:t>
      </w: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ro-RO"/>
        </w:rPr>
        <w:t>-</w:t>
      </w:r>
      <w:r>
        <w:rPr>
          <w:rFonts w:hint="default" w:ascii="Times New Roman" w:hAnsi="Times New Roman" w:cs="Times New Roman"/>
          <w:b/>
          <w:color w:val="0000FF"/>
          <w:sz w:val="24"/>
          <w:szCs w:val="24"/>
          <w:lang w:val="it-IT"/>
        </w:rPr>
        <w:t>PERFECTUL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–  exprim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ă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o 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acțiune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trecută şi terminată 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ro-RO"/>
        </w:rPr>
        <w:t>înaintea</w:t>
      </w:r>
      <w:r>
        <w:rPr>
          <w:rFonts w:hint="default" w:ascii="Times New Roman" w:hAnsi="Times New Roman" w:cs="Times New Roman"/>
          <w:color w:val="0000FF"/>
          <w:sz w:val="24"/>
          <w:szCs w:val="24"/>
          <w:lang w:val="it-IT"/>
        </w:rPr>
        <w:t xml:space="preserve"> altei acţiuni trecute.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800"/>
        <w:gridCol w:w="2160"/>
        <w:gridCol w:w="1800"/>
        <w:gridCol w:w="2699"/>
      </w:tblGrid>
      <w:tr w14:paraId="74EF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13C3E8A7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9194148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învaţ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a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62690C26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păr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ea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4B9CEBD1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merg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e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57E2F0E4">
            <w:pP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color w:val="003300"/>
                <w:sz w:val="24"/>
                <w:szCs w:val="24"/>
                <w:lang w:val="it-IT"/>
              </w:rPr>
              <w:t>a dorm</w:t>
            </w:r>
            <w:r>
              <w:rPr>
                <w:rFonts w:hint="default" w:ascii="Times New Roman" w:hAnsi="Times New Roman" w:cs="Times New Roman"/>
                <w:b/>
                <w:color w:val="FF6600"/>
                <w:sz w:val="24"/>
                <w:szCs w:val="24"/>
                <w:lang w:val="it-IT"/>
              </w:rPr>
              <w:t>i</w:t>
            </w:r>
          </w:p>
        </w:tc>
      </w:tr>
      <w:tr w14:paraId="6692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2A4D6B11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eu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7A3FB928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m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00A1EC3D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m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1778395B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m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6B47FA66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m</w:t>
            </w:r>
          </w:p>
        </w:tc>
      </w:tr>
      <w:tr w14:paraId="6F14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209E418B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tu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75E1370D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56D70130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409C96C6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0E64345F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şi</w:t>
            </w:r>
          </w:p>
        </w:tc>
      </w:tr>
      <w:tr w14:paraId="279A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6EEFD3AB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el</w:t>
            </w: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</w:rPr>
              <w:t>/ea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1726135A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180F8F90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D8F2CA9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6FE00152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</w:p>
        </w:tc>
      </w:tr>
      <w:tr w14:paraId="5275E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5EC301AA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noi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1B15554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4D306E56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14F6C3CD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07C2BD73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răm</w:t>
            </w:r>
          </w:p>
        </w:tc>
      </w:tr>
      <w:tr w14:paraId="6BE39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0C2A934D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voi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05890FED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2C65EA35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2E518EB0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7657436C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răţi</w:t>
            </w:r>
          </w:p>
        </w:tc>
      </w:tr>
      <w:tr w14:paraId="3C83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auto"/>
            <w:noWrap w:val="0"/>
            <w:vAlign w:val="top"/>
          </w:tcPr>
          <w:p w14:paraId="13EF00DB">
            <w:pP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800080"/>
                <w:sz w:val="24"/>
                <w:szCs w:val="24"/>
                <w:lang w:val="it-IT"/>
              </w:rPr>
              <w:t>ei/ele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31D735C1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învăţ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a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5D503107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păr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u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  <w:tc>
          <w:tcPr>
            <w:tcW w:w="1800" w:type="dxa"/>
            <w:shd w:val="clear" w:color="auto" w:fill="auto"/>
            <w:noWrap w:val="0"/>
            <w:vAlign w:val="top"/>
          </w:tcPr>
          <w:p w14:paraId="6525B1BA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mer</w:t>
            </w:r>
            <w:r>
              <w:rPr>
                <w:rFonts w:hint="default" w:ascii="Times New Roman" w:hAnsi="Times New Roman" w:cs="Times New Roman"/>
                <w:color w:val="00FF00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  <w:tc>
          <w:tcPr>
            <w:tcW w:w="2699" w:type="dxa"/>
            <w:shd w:val="clear" w:color="auto" w:fill="auto"/>
            <w:noWrap w:val="0"/>
            <w:vAlign w:val="top"/>
          </w:tcPr>
          <w:p w14:paraId="2348E8C5">
            <w:pP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it-IT"/>
              </w:rPr>
              <w:t>dorm</w:t>
            </w:r>
            <w:r>
              <w:rPr>
                <w:rFonts w:hint="default" w:ascii="Times New Roman" w:hAnsi="Times New Roman" w:cs="Times New Roman"/>
                <w:color w:val="66FF66"/>
                <w:sz w:val="24"/>
                <w:szCs w:val="24"/>
                <w:lang w:val="it-IT"/>
              </w:rPr>
              <w:t>i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lang w:val="it-IT"/>
              </w:rPr>
              <w:t>se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it-IT"/>
              </w:rPr>
              <w:t>ră</w:t>
            </w:r>
          </w:p>
        </w:tc>
      </w:tr>
    </w:tbl>
    <w:p w14:paraId="39EA8C89">
      <w:pPr>
        <w:rPr>
          <w:color w:val="0000FF"/>
          <w:sz w:val="21"/>
          <w:szCs w:val="21"/>
          <w:lang w:val="it-IT"/>
        </w:rPr>
      </w:pPr>
    </w:p>
    <w:p w14:paraId="2C2DA50C">
      <w:pP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Anexa2: </w:t>
      </w:r>
    </w:p>
    <w:p w14:paraId="46442ED8">
      <w:pPr>
        <w:rPr>
          <w:rFonts w:hint="default"/>
          <w:lang w:val="ro-RO"/>
        </w:rPr>
      </w:pPr>
    </w:p>
    <w:p w14:paraId="0CC2F19E"/>
    <w:tbl>
      <w:tblPr>
        <w:tblStyle w:val="6"/>
        <w:tblpPr w:leftFromText="180" w:rightFromText="180" w:vertAnchor="text" w:horzAnchor="page" w:tblpX="588" w:tblpY="294"/>
        <w:tblOverlap w:val="never"/>
        <w:tblW w:w="10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880"/>
        <w:gridCol w:w="1800"/>
        <w:gridCol w:w="1750"/>
        <w:gridCol w:w="1740"/>
        <w:gridCol w:w="1640"/>
      </w:tblGrid>
      <w:tr w14:paraId="345BF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46538E27">
            <w:pPr>
              <w:spacing w:after="0" w:line="240" w:lineRule="auto"/>
              <w:ind w:firstLine="36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IMPERFECT</w:t>
            </w:r>
          </w:p>
        </w:tc>
        <w:tc>
          <w:tcPr>
            <w:tcW w:w="1880" w:type="dxa"/>
            <w:noWrap w:val="0"/>
            <w:vAlign w:val="top"/>
          </w:tcPr>
          <w:p w14:paraId="4FA0587D">
            <w:pPr>
              <w:spacing w:after="0" w:line="240" w:lineRule="auto"/>
              <w:ind w:firstLine="36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PERFECT SIMPLU</w:t>
            </w:r>
          </w:p>
        </w:tc>
        <w:tc>
          <w:tcPr>
            <w:tcW w:w="1800" w:type="dxa"/>
            <w:noWrap w:val="0"/>
            <w:vAlign w:val="top"/>
          </w:tcPr>
          <w:p w14:paraId="57D77DA2">
            <w:pPr>
              <w:spacing w:after="0" w:line="240" w:lineRule="auto"/>
              <w:ind w:firstLine="36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PERFECT COMPUS</w:t>
            </w:r>
          </w:p>
        </w:tc>
        <w:tc>
          <w:tcPr>
            <w:tcW w:w="1750" w:type="dxa"/>
            <w:noWrap w:val="0"/>
            <w:vAlign w:val="top"/>
          </w:tcPr>
          <w:p w14:paraId="2C5953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M.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M.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CA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PERFECTUL</w:t>
            </w:r>
          </w:p>
        </w:tc>
        <w:tc>
          <w:tcPr>
            <w:tcW w:w="1740" w:type="dxa"/>
            <w:noWrap w:val="0"/>
            <w:vAlign w:val="top"/>
          </w:tcPr>
          <w:p w14:paraId="45E90CBC">
            <w:pPr>
              <w:spacing w:after="0" w:line="240" w:lineRule="auto"/>
              <w:ind w:firstLine="36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PREZENT</w:t>
            </w:r>
          </w:p>
        </w:tc>
        <w:tc>
          <w:tcPr>
            <w:tcW w:w="1640" w:type="dxa"/>
            <w:noWrap w:val="0"/>
            <w:vAlign w:val="top"/>
          </w:tcPr>
          <w:p w14:paraId="5271BB24">
            <w:pPr>
              <w:spacing w:after="0" w:line="240" w:lineRule="auto"/>
              <w:ind w:firstLine="36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VIITOR</w:t>
            </w:r>
          </w:p>
        </w:tc>
      </w:tr>
      <w:tr w14:paraId="2E59C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171F22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eu</w:t>
            </w:r>
          </w:p>
        </w:tc>
        <w:tc>
          <w:tcPr>
            <w:tcW w:w="1880" w:type="dxa"/>
            <w:noWrap w:val="0"/>
            <w:vAlign w:val="top"/>
          </w:tcPr>
          <w:p w14:paraId="112D4237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409EA1F6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top"/>
          </w:tcPr>
          <w:p w14:paraId="7320F1AA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 w14:paraId="32302048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 w14:paraId="18C0627E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CF0F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50E95F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tu</w:t>
            </w:r>
          </w:p>
        </w:tc>
        <w:tc>
          <w:tcPr>
            <w:tcW w:w="1880" w:type="dxa"/>
            <w:noWrap w:val="0"/>
            <w:vAlign w:val="top"/>
          </w:tcPr>
          <w:p w14:paraId="6C03E9C5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357B2236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top"/>
          </w:tcPr>
          <w:p w14:paraId="09DC5B6B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 w14:paraId="11A651EC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 w14:paraId="294D3384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C55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508C89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el/ea</w:t>
            </w:r>
          </w:p>
        </w:tc>
        <w:tc>
          <w:tcPr>
            <w:tcW w:w="1880" w:type="dxa"/>
            <w:noWrap w:val="0"/>
            <w:vAlign w:val="top"/>
          </w:tcPr>
          <w:p w14:paraId="590B1898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57C1E114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top"/>
          </w:tcPr>
          <w:p w14:paraId="7B3F8553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 w14:paraId="3F596912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 w14:paraId="257B1D23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303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4E9F6E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noi</w:t>
            </w:r>
          </w:p>
        </w:tc>
        <w:tc>
          <w:tcPr>
            <w:tcW w:w="1880" w:type="dxa"/>
            <w:noWrap w:val="0"/>
            <w:vAlign w:val="top"/>
          </w:tcPr>
          <w:p w14:paraId="57AFD14E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6D695577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top"/>
          </w:tcPr>
          <w:p w14:paraId="5BE65100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 w14:paraId="09CA9A71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 w14:paraId="5F8E571D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DBA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6F85AD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voi</w:t>
            </w:r>
          </w:p>
        </w:tc>
        <w:tc>
          <w:tcPr>
            <w:tcW w:w="1880" w:type="dxa"/>
            <w:noWrap w:val="0"/>
            <w:vAlign w:val="top"/>
          </w:tcPr>
          <w:p w14:paraId="56ED8F8C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693CD1DC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top"/>
          </w:tcPr>
          <w:p w14:paraId="361F466F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 w14:paraId="456710D9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 w14:paraId="0E1DD3DF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708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noWrap w:val="0"/>
            <w:vAlign w:val="top"/>
          </w:tcPr>
          <w:p w14:paraId="493920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ei/ele</w:t>
            </w:r>
          </w:p>
        </w:tc>
        <w:tc>
          <w:tcPr>
            <w:tcW w:w="1880" w:type="dxa"/>
            <w:noWrap w:val="0"/>
            <w:vAlign w:val="top"/>
          </w:tcPr>
          <w:p w14:paraId="1D678077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32B6D6AB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top"/>
          </w:tcPr>
          <w:p w14:paraId="727710CE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 w14:paraId="3E2AFED6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 w14:paraId="36CE3384">
            <w:pPr>
              <w:spacing w:after="0" w:line="240" w:lineRule="auto"/>
              <w:ind w:firstLine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04F7F861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983F3A"/>
    <w:multiLevelType w:val="singleLevel"/>
    <w:tmpl w:val="7C983F3A"/>
    <w:lvl w:ilvl="0" w:tentative="0">
      <w:start w:val="1"/>
      <w:numFmt w:val="low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A1EFD"/>
    <w:rsid w:val="012B5E15"/>
    <w:rsid w:val="1E3A2397"/>
    <w:rsid w:val="307A1EFD"/>
    <w:rsid w:val="3B8E7820"/>
    <w:rsid w:val="472148E9"/>
    <w:rsid w:val="4967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2024-05-27T06:21:00Z</dcterms:created>
  <dc:creator>user</dc:creator>
  <cp:lastModifiedBy>user</cp:lastModifiedBy>
  <dcterms:modified xsi:type="dcterms:W3CDTF">2024-08-05T06:13:30Z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88A0FB1E892F414CA02497EFB7F5D3C0_11</vt:lpwstr>
  </property>
</Properties>
</file>