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C3" w:rsidRPr="00C12854" w:rsidRDefault="00445BC3" w:rsidP="00C12854">
      <w:pPr>
        <w:pStyle w:val="a4"/>
        <w:spacing w:line="36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C12854">
        <w:rPr>
          <w:rFonts w:ascii="Times New Roman" w:hAnsi="Times New Roman"/>
          <w:b/>
          <w:sz w:val="24"/>
          <w:szCs w:val="24"/>
          <w:lang w:val="ru-RU" w:eastAsia="ru-RU"/>
        </w:rPr>
        <w:t xml:space="preserve">Клас: </w:t>
      </w:r>
      <w:r w:rsidR="00842429" w:rsidRPr="00C12854">
        <w:rPr>
          <w:rFonts w:ascii="Times New Roman" w:hAnsi="Times New Roman"/>
          <w:b/>
          <w:bCs/>
          <w:sz w:val="24"/>
          <w:szCs w:val="24"/>
          <w:lang w:val="ru-RU" w:eastAsia="ru-RU"/>
        </w:rPr>
        <w:t>7</w:t>
      </w:r>
      <w:r w:rsidRPr="00C12854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</w:p>
    <w:p w:rsidR="00445BC3" w:rsidRPr="00C12854" w:rsidRDefault="00445BC3" w:rsidP="00C12854">
      <w:pPr>
        <w:pStyle w:val="a4"/>
        <w:spacing w:line="360" w:lineRule="auto"/>
        <w:rPr>
          <w:rFonts w:ascii="Times New Roman" w:hAnsi="Times New Roman"/>
          <w:b/>
          <w:sz w:val="24"/>
          <w:szCs w:val="24"/>
          <w:u w:val="single"/>
          <w:lang w:val="ru-RU" w:eastAsia="ru-RU"/>
        </w:rPr>
      </w:pPr>
      <w:r w:rsidRPr="00C12854">
        <w:rPr>
          <w:rFonts w:ascii="Times New Roman" w:hAnsi="Times New Roman"/>
          <w:b/>
          <w:sz w:val="24"/>
          <w:szCs w:val="24"/>
          <w:lang w:val="ru-RU" w:eastAsia="ru-RU"/>
        </w:rPr>
        <w:t>№ уроку:</w:t>
      </w:r>
      <w:r w:rsidRPr="00C128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227262" w:rsidRPr="00C12854">
        <w:rPr>
          <w:rFonts w:ascii="Times New Roman" w:hAnsi="Times New Roman"/>
          <w:bCs/>
          <w:sz w:val="24"/>
          <w:szCs w:val="24"/>
          <w:lang w:val="ru-RU" w:eastAsia="ru-RU"/>
        </w:rPr>
        <w:t>9</w:t>
      </w:r>
      <w:r w:rsidR="00250B93" w:rsidRPr="00C12854">
        <w:rPr>
          <w:rFonts w:ascii="Times New Roman" w:hAnsi="Times New Roman"/>
          <w:bCs/>
          <w:sz w:val="24"/>
          <w:szCs w:val="24"/>
          <w:lang w:val="ru-RU" w:eastAsia="ru-RU"/>
        </w:rPr>
        <w:t>7</w:t>
      </w:r>
    </w:p>
    <w:p w:rsidR="004A360C" w:rsidRPr="00C12854" w:rsidRDefault="006048E3" w:rsidP="00C12854">
      <w:pPr>
        <w:pStyle w:val="a4"/>
        <w:spacing w:line="360" w:lineRule="auto"/>
        <w:rPr>
          <w:rFonts w:ascii="Times New Roman" w:hAnsi="Times New Roman"/>
          <w:b/>
          <w:bCs/>
          <w:sz w:val="24"/>
          <w:szCs w:val="24"/>
          <w:lang w:val="ro-MO" w:eastAsia="ru-RU"/>
        </w:rPr>
      </w:pPr>
      <w:r w:rsidRPr="00C12854">
        <w:rPr>
          <w:rFonts w:ascii="Times New Roman" w:hAnsi="Times New Roman"/>
          <w:b/>
          <w:sz w:val="24"/>
          <w:szCs w:val="24"/>
          <w:lang w:val="ru-RU" w:eastAsia="ru-RU"/>
        </w:rPr>
        <w:t>Модуль</w:t>
      </w:r>
      <w:r w:rsidR="00445BC3" w:rsidRPr="00C12854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="00227262" w:rsidRPr="00C12854">
        <w:rPr>
          <w:rFonts w:ascii="Times New Roman" w:hAnsi="Times New Roman"/>
          <w:b/>
          <w:bCs/>
          <w:sz w:val="24"/>
          <w:szCs w:val="24"/>
          <w:lang w:val="ro-MO" w:eastAsia="ru-RU"/>
        </w:rPr>
        <w:t>V</w:t>
      </w:r>
      <w:r w:rsidRPr="00C12854">
        <w:rPr>
          <w:rFonts w:ascii="Times New Roman" w:hAnsi="Times New Roman"/>
          <w:b/>
          <w:bCs/>
          <w:sz w:val="24"/>
          <w:szCs w:val="24"/>
          <w:lang w:val="ru-RU" w:eastAsia="ru-RU"/>
        </w:rPr>
        <w:t>:</w:t>
      </w:r>
      <w:r w:rsidR="00445BC3" w:rsidRPr="00C12854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 </w:t>
      </w:r>
      <w:r w:rsidR="00227262" w:rsidRPr="00C12854">
        <w:rPr>
          <w:rFonts w:ascii="Times New Roman" w:hAnsi="Times New Roman"/>
          <w:b/>
          <w:color w:val="000000"/>
          <w:sz w:val="24"/>
          <w:szCs w:val="24"/>
          <w:lang w:val="ro-MO"/>
        </w:rPr>
        <w:t>Під небом рідної Молдови</w:t>
      </w:r>
    </w:p>
    <w:p w:rsidR="00B06FC0" w:rsidRPr="0080509F" w:rsidRDefault="00445BC3" w:rsidP="00C12854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12854">
        <w:rPr>
          <w:rFonts w:ascii="Times New Roman" w:hAnsi="Times New Roman"/>
          <w:b/>
          <w:i/>
          <w:sz w:val="24"/>
          <w:szCs w:val="24"/>
          <w:lang w:val="ru-RU" w:eastAsia="ru-RU"/>
        </w:rPr>
        <w:t xml:space="preserve">Тема уроку: </w:t>
      </w:r>
      <w:r w:rsidR="00250B93" w:rsidRPr="00C12854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Історія та сучасність українців Республіки Молдова. З.Гурська «Кришталева чара», «Туга», «Родині».</w:t>
      </w:r>
      <w:r w:rsidR="00C12854" w:rsidRPr="00C12854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C12854">
        <w:rPr>
          <w:rFonts w:ascii="Times New Roman" w:hAnsi="Times New Roman"/>
          <w:b/>
          <w:i/>
          <w:sz w:val="24"/>
          <w:szCs w:val="24"/>
          <w:lang w:val="ru-RU" w:eastAsia="ru-RU"/>
        </w:rPr>
        <w:t>Мета:</w:t>
      </w:r>
      <w:r w:rsidRPr="00C12854">
        <w:rPr>
          <w:rFonts w:ascii="Times New Roman" w:hAnsi="Times New Roman"/>
          <w:i/>
          <w:sz w:val="24"/>
          <w:szCs w:val="24"/>
          <w:lang w:val="ru-RU" w:eastAsia="ru-RU"/>
        </w:rPr>
        <w:t xml:space="preserve"> </w:t>
      </w:r>
      <w:r w:rsidR="003F08C2" w:rsidRPr="00C12854">
        <w:rPr>
          <w:rFonts w:ascii="Times New Roman" w:hAnsi="Times New Roman"/>
          <w:color w:val="000000"/>
          <w:sz w:val="24"/>
          <w:szCs w:val="24"/>
          <w:lang w:val="ru-RU"/>
        </w:rPr>
        <w:t>дослідити історичний контекст</w:t>
      </w:r>
      <w:r w:rsidR="00221FEF" w:rsidRPr="00C12854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переселення та адаптації українців у Молдові; аналіз</w:t>
      </w:r>
      <w:r w:rsidR="003F08C2" w:rsidRPr="00C12854">
        <w:rPr>
          <w:rFonts w:ascii="Times New Roman" w:hAnsi="Times New Roman"/>
          <w:color w:val="000000"/>
          <w:sz w:val="24"/>
          <w:szCs w:val="24"/>
          <w:lang w:val="ru-RU"/>
        </w:rPr>
        <w:t>увати культурний вплив</w:t>
      </w:r>
      <w:r w:rsidR="00221FEF" w:rsidRPr="00C12854">
        <w:rPr>
          <w:rFonts w:ascii="Times New Roman" w:hAnsi="Times New Roman"/>
          <w:color w:val="000000"/>
          <w:sz w:val="24"/>
          <w:szCs w:val="24"/>
          <w:lang w:val="ru-RU"/>
        </w:rPr>
        <w:t xml:space="preserve"> українців на </w:t>
      </w:r>
      <w:r w:rsidR="003F08C2" w:rsidRPr="00C12854">
        <w:rPr>
          <w:rFonts w:ascii="Times New Roman" w:hAnsi="Times New Roman"/>
          <w:color w:val="000000"/>
          <w:sz w:val="24"/>
          <w:szCs w:val="24"/>
          <w:lang w:val="ru-RU"/>
        </w:rPr>
        <w:t>молдовське суспільство; вивчити тематику та основні ідеї у творах З.Гурської; розвивати навички</w:t>
      </w:r>
      <w:r w:rsidR="00221FEF" w:rsidRPr="00C12854">
        <w:rPr>
          <w:rFonts w:ascii="Times New Roman" w:hAnsi="Times New Roman"/>
          <w:color w:val="000000"/>
          <w:sz w:val="24"/>
          <w:szCs w:val="24"/>
          <w:lang w:val="ru-RU"/>
        </w:rPr>
        <w:t xml:space="preserve"> інтерпретації поетичних о</w:t>
      </w:r>
      <w:r w:rsidR="003F08C2" w:rsidRPr="00C12854">
        <w:rPr>
          <w:rFonts w:ascii="Times New Roman" w:hAnsi="Times New Roman"/>
          <w:color w:val="000000"/>
          <w:sz w:val="24"/>
          <w:szCs w:val="24"/>
          <w:lang w:val="ru-RU"/>
        </w:rPr>
        <w:t>бразів та символів; обговорити літературний стиль поетеси</w:t>
      </w:r>
      <w:r w:rsidR="00221FEF" w:rsidRPr="00C12854">
        <w:rPr>
          <w:rFonts w:ascii="Times New Roman" w:hAnsi="Times New Roman"/>
          <w:color w:val="000000"/>
          <w:sz w:val="24"/>
          <w:szCs w:val="24"/>
          <w:lang w:val="ru-RU"/>
        </w:rPr>
        <w:t xml:space="preserve"> та його впливу на сприйняття творів; </w:t>
      </w:r>
      <w:r w:rsidR="00C12854" w:rsidRPr="00C12854">
        <w:rPr>
          <w:rFonts w:ascii="Times New Roman" w:hAnsi="Times New Roman"/>
          <w:color w:val="000000"/>
          <w:sz w:val="24"/>
          <w:szCs w:val="24"/>
          <w:lang w:val="ru-RU"/>
        </w:rPr>
        <w:t xml:space="preserve">уміти </w:t>
      </w:r>
      <w:r w:rsidR="00221FEF" w:rsidRPr="00C12854">
        <w:rPr>
          <w:rFonts w:ascii="Times New Roman" w:hAnsi="Times New Roman"/>
          <w:color w:val="000000"/>
          <w:sz w:val="24"/>
          <w:szCs w:val="24"/>
          <w:lang w:val="ru-RU"/>
        </w:rPr>
        <w:t>аналіз</w:t>
      </w:r>
      <w:r w:rsidR="00C12854" w:rsidRPr="00C12854">
        <w:rPr>
          <w:rFonts w:ascii="Times New Roman" w:hAnsi="Times New Roman"/>
          <w:color w:val="000000"/>
          <w:sz w:val="24"/>
          <w:szCs w:val="24"/>
          <w:lang w:val="ru-RU"/>
        </w:rPr>
        <w:t>увати зміст та емоційне забарвлення</w:t>
      </w:r>
      <w:r w:rsidR="00221FEF" w:rsidRPr="00C12854">
        <w:rPr>
          <w:rFonts w:ascii="Times New Roman" w:hAnsi="Times New Roman"/>
          <w:color w:val="000000"/>
          <w:sz w:val="24"/>
          <w:szCs w:val="24"/>
          <w:lang w:val="ru-RU"/>
        </w:rPr>
        <w:t xml:space="preserve"> віршів.</w:t>
      </w:r>
      <w:r w:rsidR="00C12854" w:rsidRPr="00C12854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80509F">
        <w:rPr>
          <w:rFonts w:ascii="Times New Roman" w:hAnsi="Times New Roman"/>
          <w:b/>
          <w:i/>
          <w:sz w:val="24"/>
          <w:szCs w:val="24"/>
          <w:lang w:val="ru-RU" w:eastAsia="ru-RU"/>
        </w:rPr>
        <w:t>Тип уроку</w:t>
      </w:r>
      <w:r w:rsidRPr="0080509F">
        <w:rPr>
          <w:rFonts w:ascii="Times New Roman" w:hAnsi="Times New Roman"/>
          <w:i/>
          <w:sz w:val="24"/>
          <w:szCs w:val="24"/>
          <w:lang w:val="ru-RU" w:eastAsia="ru-RU"/>
        </w:rPr>
        <w:t xml:space="preserve">: </w:t>
      </w:r>
      <w:r w:rsidR="00051340" w:rsidRPr="0080509F">
        <w:rPr>
          <w:rFonts w:ascii="Times New Roman" w:hAnsi="Times New Roman"/>
          <w:bCs/>
          <w:iCs/>
          <w:sz w:val="24"/>
          <w:szCs w:val="24"/>
          <w:lang w:val="ru-RU" w:eastAsia="ru-RU"/>
        </w:rPr>
        <w:t>засвоєння нових знань</w:t>
      </w:r>
    </w:p>
    <w:p w:rsidR="000E58C8" w:rsidRPr="00D70545" w:rsidRDefault="00445BC3" w:rsidP="00C12854">
      <w:pPr>
        <w:spacing w:line="360" w:lineRule="auto"/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Одиниці компетенцій : </w:t>
      </w:r>
      <w:r w:rsidR="00C12854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br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 кінець уроку учень здатний:</w:t>
      </w:r>
      <w:r w:rsidR="00C1285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br/>
      </w:r>
      <w:r w:rsidRPr="00C1285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1: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розрізняти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ab/>
        <w:t>поняття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ab/>
        <w:t>мова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ab/>
      </w:r>
      <w:r w:rsidR="00860B9B" w:rsidRPr="00C12854">
        <w:rPr>
          <w:rFonts w:ascii="Times New Roman" w:hAnsi="Times New Roman"/>
          <w:spacing w:val="-4"/>
          <w:sz w:val="24"/>
          <w:szCs w:val="24"/>
          <w:lang w:val="uk-UA"/>
        </w:rPr>
        <w:t>і</w:t>
      </w:r>
      <w:r w:rsidR="00860B9B" w:rsidRPr="00C12854">
        <w:rPr>
          <w:rFonts w:ascii="Times New Roman" w:hAnsi="Times New Roman"/>
          <w:spacing w:val="-57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мовлення;</w:t>
      </w:r>
      <w:r w:rsidR="00860B9B" w:rsidRPr="00C12854">
        <w:rPr>
          <w:rFonts w:ascii="Times New Roman" w:hAnsi="Times New Roman"/>
          <w:spacing w:val="40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види</w:t>
      </w:r>
      <w:r w:rsidR="00860B9B" w:rsidRPr="00C12854">
        <w:rPr>
          <w:rFonts w:ascii="Times New Roman" w:hAnsi="Times New Roman"/>
          <w:spacing w:val="39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мовленнєвої</w:t>
      </w:r>
      <w:r w:rsidR="00860B9B" w:rsidRPr="00C12854">
        <w:rPr>
          <w:rFonts w:ascii="Times New Roman" w:hAnsi="Times New Roman"/>
          <w:spacing w:val="40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діяльності –</w:t>
      </w:r>
      <w:r w:rsidR="00860B9B" w:rsidRPr="00C12854">
        <w:rPr>
          <w:rFonts w:ascii="Times New Roman" w:hAnsi="Times New Roman"/>
          <w:spacing w:val="9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слухання,</w:t>
      </w:r>
      <w:r w:rsidR="00860B9B" w:rsidRPr="00C12854">
        <w:rPr>
          <w:rFonts w:ascii="Times New Roman" w:hAnsi="Times New Roman"/>
          <w:spacing w:val="9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говоріння,</w:t>
      </w:r>
      <w:r w:rsidR="00860B9B" w:rsidRPr="00C12854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читання,</w:t>
      </w:r>
      <w:r w:rsidR="00860B9B" w:rsidRPr="00C12854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письмо; знати</w:t>
      </w:r>
      <w:r w:rsidR="00860B9B" w:rsidRPr="00C12854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і</w:t>
      </w:r>
      <w:r w:rsidR="00860B9B" w:rsidRPr="00C12854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дотримуватися</w:t>
      </w:r>
      <w:r w:rsidR="00860B9B" w:rsidRPr="00C12854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вимог</w:t>
      </w:r>
      <w:r w:rsidR="00860B9B" w:rsidRPr="00C12854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до</w:t>
      </w:r>
      <w:r w:rsidR="00860B9B" w:rsidRPr="00C12854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них</w:t>
      </w:r>
      <w:r w:rsidR="00860B9B" w:rsidRPr="00C1285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="00C1285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br/>
      </w:r>
      <w:r w:rsidRPr="00C1285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2: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р</w:t>
      </w:r>
      <w:r w:rsidR="00860B9B" w:rsidRPr="00C12854">
        <w:rPr>
          <w:rFonts w:ascii="Times New Roman" w:hAnsi="Times New Roman"/>
          <w:sz w:val="24"/>
          <w:szCs w:val="24"/>
        </w:rPr>
        <w:t>озпізнавати</w:t>
      </w:r>
      <w:r w:rsidR="00860B9B" w:rsidRPr="0080509F">
        <w:rPr>
          <w:rFonts w:ascii="Times New Roman" w:hAnsi="Times New Roman"/>
          <w:spacing w:val="74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в</w:t>
      </w:r>
      <w:r w:rsidR="00860B9B" w:rsidRPr="0080509F">
        <w:rPr>
          <w:rFonts w:ascii="Times New Roman" w:hAnsi="Times New Roman"/>
          <w:sz w:val="24"/>
          <w:szCs w:val="24"/>
        </w:rPr>
        <w:t xml:space="preserve">  </w:t>
      </w:r>
      <w:r w:rsidR="00860B9B" w:rsidRPr="0080509F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одному</w:t>
      </w:r>
      <w:r w:rsidR="00860B9B" w:rsidRPr="0080509F">
        <w:rPr>
          <w:rFonts w:ascii="Times New Roman" w:hAnsi="Times New Roman"/>
          <w:sz w:val="24"/>
          <w:szCs w:val="24"/>
        </w:rPr>
        <w:t xml:space="preserve">  </w:t>
      </w:r>
      <w:r w:rsidR="00860B9B" w:rsidRPr="0080509F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тексті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різні</w:t>
      </w:r>
      <w:r w:rsidR="00860B9B" w:rsidRPr="0080509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вивчені</w:t>
      </w:r>
      <w:r w:rsidR="00860B9B" w:rsidRPr="0080509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типи</w:t>
      </w:r>
      <w:r w:rsidR="00860B9B" w:rsidRPr="0080509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і</w:t>
      </w:r>
      <w:r w:rsidR="00860B9B" w:rsidRPr="0080509F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стилі</w:t>
      </w:r>
      <w:r w:rsidR="00860B9B" w:rsidRPr="0080509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мовлення</w:t>
      </w:r>
      <w:r w:rsidR="00C12854">
        <w:rPr>
          <w:rFonts w:ascii="Times New Roman" w:hAnsi="Times New Roman"/>
          <w:sz w:val="24"/>
          <w:szCs w:val="24"/>
          <w:lang w:val="uk-UA"/>
        </w:rPr>
        <w:br/>
      </w:r>
      <w:r w:rsidRPr="00C1285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3: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с</w:t>
      </w:r>
      <w:r w:rsidR="00860B9B" w:rsidRPr="00C12854">
        <w:rPr>
          <w:rFonts w:ascii="Times New Roman" w:hAnsi="Times New Roman"/>
          <w:sz w:val="24"/>
          <w:szCs w:val="24"/>
        </w:rPr>
        <w:t>кладати</w:t>
      </w:r>
      <w:r w:rsidR="00860B9B" w:rsidRPr="0080509F">
        <w:rPr>
          <w:rFonts w:ascii="Times New Roman" w:hAnsi="Times New Roman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діалог</w:t>
      </w:r>
      <w:r w:rsidR="00860B9B" w:rsidRPr="0080509F">
        <w:rPr>
          <w:rFonts w:ascii="Times New Roman" w:hAnsi="Times New Roman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із</w:t>
      </w:r>
      <w:r w:rsidR="00860B9B" w:rsidRPr="0080509F">
        <w:rPr>
          <w:rFonts w:ascii="Times New Roman" w:hAnsi="Times New Roman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запропонованих</w:t>
      </w:r>
      <w:r w:rsidR="00860B9B" w:rsidRPr="0080509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реплік</w:t>
      </w:r>
      <w:r w:rsidR="00860B9B" w:rsidRPr="0080509F">
        <w:rPr>
          <w:rFonts w:ascii="Times New Roman" w:hAnsi="Times New Roman"/>
          <w:sz w:val="24"/>
          <w:szCs w:val="24"/>
        </w:rPr>
        <w:t xml:space="preserve"> (</w:t>
      </w:r>
      <w:r w:rsidR="00860B9B" w:rsidRPr="00C12854">
        <w:rPr>
          <w:rFonts w:ascii="Times New Roman" w:hAnsi="Times New Roman"/>
          <w:sz w:val="24"/>
          <w:szCs w:val="24"/>
        </w:rPr>
        <w:t>із</w:t>
      </w:r>
      <w:r w:rsidR="00860B9B" w:rsidRPr="0080509F">
        <w:rPr>
          <w:rFonts w:ascii="Times New Roman" w:hAnsi="Times New Roman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додаванням</w:t>
      </w:r>
      <w:r w:rsidR="00860B9B" w:rsidRPr="0080509F">
        <w:rPr>
          <w:rFonts w:ascii="Times New Roman" w:hAnsi="Times New Roman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власних</w:t>
      </w:r>
      <w:r w:rsidR="00860B9B" w:rsidRPr="0080509F">
        <w:rPr>
          <w:rFonts w:ascii="Times New Roman" w:hAnsi="Times New Roman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реплік</w:t>
      </w:r>
      <w:r w:rsidR="00860B9B" w:rsidRPr="0080509F">
        <w:rPr>
          <w:rFonts w:ascii="Times New Roman" w:hAnsi="Times New Roman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за</w:t>
      </w:r>
      <w:r w:rsidR="00860B9B" w:rsidRPr="0080509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змістом</w:t>
      </w:r>
      <w:r w:rsidR="00860B9B" w:rsidRPr="0080509F">
        <w:rPr>
          <w:rFonts w:ascii="Times New Roman" w:hAnsi="Times New Roman"/>
          <w:sz w:val="24"/>
          <w:szCs w:val="24"/>
        </w:rPr>
        <w:t>),</w:t>
      </w:r>
      <w:r w:rsidR="00860B9B" w:rsidRPr="0080509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на</w:t>
      </w:r>
      <w:r w:rsidR="00860B9B" w:rsidRPr="0080509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основі</w:t>
      </w:r>
      <w:r w:rsidR="00860B9B" w:rsidRPr="0080509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тексту</w:t>
      </w:r>
      <w:r w:rsidR="00860B9B" w:rsidRPr="0080509F">
        <w:rPr>
          <w:rFonts w:ascii="Times New Roman" w:hAnsi="Times New Roman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чи</w:t>
      </w:r>
      <w:r w:rsidR="00860B9B" w:rsidRPr="0080509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ситуації</w:t>
      </w:r>
      <w:r w:rsidR="00860B9B" w:rsidRPr="0080509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спілкування</w:t>
      </w:r>
      <w:r w:rsidR="00860B9B" w:rsidRPr="0080509F">
        <w:rPr>
          <w:rFonts w:ascii="Times New Roman" w:hAnsi="Times New Roman"/>
          <w:sz w:val="24"/>
          <w:szCs w:val="24"/>
        </w:rPr>
        <w:t>,</w:t>
      </w:r>
      <w:r w:rsidR="00860B9B" w:rsidRPr="0080509F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за</w:t>
      </w:r>
      <w:r w:rsidR="00860B9B" w:rsidRPr="0080509F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</w:rPr>
        <w:t>аналогією</w:t>
      </w:r>
      <w:r w:rsidR="00C12854">
        <w:rPr>
          <w:rFonts w:ascii="Times New Roman" w:hAnsi="Times New Roman"/>
          <w:sz w:val="24"/>
          <w:szCs w:val="24"/>
          <w:lang w:val="uk-UA"/>
        </w:rPr>
        <w:br/>
      </w:r>
      <w:r w:rsidRPr="00C1285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4: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використовувати здобуті знання з</w:t>
      </w:r>
      <w:r w:rsidR="00860B9B" w:rsidRPr="00C1285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української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ab/>
        <w:t>морфології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ab/>
      </w:r>
      <w:r w:rsidR="00860B9B" w:rsidRPr="00C12854">
        <w:rPr>
          <w:rFonts w:ascii="Times New Roman" w:hAnsi="Times New Roman"/>
          <w:spacing w:val="-2"/>
          <w:sz w:val="24"/>
          <w:szCs w:val="24"/>
          <w:lang w:val="uk-UA"/>
        </w:rPr>
        <w:t>для</w:t>
      </w:r>
      <w:r w:rsidR="00860B9B" w:rsidRPr="00C12854">
        <w:rPr>
          <w:rFonts w:ascii="Times New Roman" w:hAnsi="Times New Roman"/>
          <w:spacing w:val="-58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вдосконалення</w:t>
      </w:r>
      <w:r w:rsidR="00860B9B" w:rsidRPr="00C1285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усного</w:t>
      </w:r>
      <w:r w:rsidR="00860B9B" w:rsidRPr="00C1285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і</w:t>
      </w:r>
      <w:r w:rsidR="00860B9B" w:rsidRPr="00C1285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писемного</w:t>
      </w:r>
      <w:r w:rsidR="00860B9B" w:rsidRPr="00C1285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860B9B" w:rsidRPr="00C12854">
        <w:rPr>
          <w:rFonts w:ascii="Times New Roman" w:hAnsi="Times New Roman"/>
          <w:sz w:val="24"/>
          <w:szCs w:val="24"/>
          <w:lang w:val="uk-UA"/>
        </w:rPr>
        <w:t>мовлення</w:t>
      </w:r>
      <w:r w:rsidR="004E5DD6" w:rsidRPr="00C12854">
        <w:rPr>
          <w:rFonts w:ascii="Times New Roman" w:hAnsi="Times New Roman"/>
          <w:sz w:val="24"/>
          <w:szCs w:val="24"/>
          <w:lang w:val="uk-UA"/>
        </w:rPr>
        <w:t>.</w:t>
      </w:r>
      <w:r w:rsidR="00C12854">
        <w:rPr>
          <w:rFonts w:ascii="Times New Roman" w:hAnsi="Times New Roman"/>
          <w:sz w:val="24"/>
          <w:szCs w:val="24"/>
          <w:lang w:val="uk-UA"/>
        </w:rPr>
        <w:br/>
      </w:r>
      <w:r w:rsidRPr="00C1285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Обладнання: </w:t>
      </w:r>
      <w:r w:rsidRPr="00C1285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підручник з української мови та літератури, </w:t>
      </w:r>
      <w:r w:rsidR="00C12854">
        <w:rPr>
          <w:rFonts w:ascii="Times New Roman" w:eastAsia="Times New Roman" w:hAnsi="Times New Roman"/>
          <w:sz w:val="24"/>
          <w:szCs w:val="24"/>
          <w:lang w:val="uk-UA" w:eastAsia="ru-RU"/>
        </w:rPr>
        <w:t>роздатковий матеріал,</w:t>
      </w:r>
      <w:r w:rsidR="00C12854" w:rsidRPr="00C12854">
        <w:rPr>
          <w:rFonts w:ascii="Times New Roman" w:eastAsia="Times New Roman" w:hAnsi="Times New Roman"/>
          <w:kern w:val="2"/>
          <w:sz w:val="24"/>
          <w:szCs w:val="24"/>
          <w:lang w:val="uk-UA" w:eastAsia="ru-RU"/>
        </w:rPr>
        <w:t xml:space="preserve"> технічні засоби, дошка.</w:t>
      </w:r>
      <w:r w:rsidR="00C12854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br/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Хід уроку:</w:t>
      </w:r>
    </w:p>
    <w:tbl>
      <w:tblPr>
        <w:tblStyle w:val="a5"/>
        <w:tblW w:w="15221" w:type="dxa"/>
        <w:tblLook w:val="04A0"/>
      </w:tblPr>
      <w:tblGrid>
        <w:gridCol w:w="567"/>
        <w:gridCol w:w="1634"/>
        <w:gridCol w:w="1589"/>
        <w:gridCol w:w="8386"/>
        <w:gridCol w:w="2083"/>
        <w:gridCol w:w="962"/>
      </w:tblGrid>
      <w:tr w:rsidR="00445BC3" w:rsidTr="00445BC3">
        <w:trPr>
          <w:trHeight w:val="486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Одиниці компетенцій</w:t>
            </w:r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Дидактичні стратегії (методи\форми діяльності\ ресурси)</w:t>
            </w: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</w:tr>
      <w:tr w:rsidR="00445BC3" w:rsidTr="00445BC3">
        <w:trPr>
          <w:trHeight w:val="450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Виклик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445BC3" w:rsidRDefault="00445BC3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45BC3" w:rsidRDefault="00B14D5F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2F0C7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  <w:p w:rsidR="004E5659" w:rsidRDefault="004E5659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О </w:t>
            </w:r>
            <w:r w:rsidR="00751D4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C12854" w:rsidRPr="00C12854" w:rsidRDefault="00C12854" w:rsidP="00C12854">
            <w:pPr>
              <w:spacing w:line="36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lastRenderedPageBreak/>
              <w:t>1</w:t>
            </w:r>
            <w:r w:rsidRPr="00C12854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.Привітання.</w:t>
            </w:r>
          </w:p>
          <w:p w:rsidR="00C12854" w:rsidRPr="0080509F" w:rsidRDefault="00C12854" w:rsidP="00C12854">
            <w:pPr>
              <w:pStyle w:val="a7"/>
              <w:shd w:val="clear" w:color="auto" w:fill="FFFFFF"/>
              <w:spacing w:line="322" w:lineRule="atLeast"/>
              <w:ind w:left="72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80509F">
              <w:rPr>
                <w:rFonts w:eastAsia="Times New Roman"/>
                <w:bCs/>
                <w:lang w:val="uk-UA" w:eastAsia="ru-RU"/>
              </w:rPr>
              <w:t>Епіграф:</w:t>
            </w:r>
            <w:r w:rsidRPr="0080509F">
              <w:rPr>
                <w:rFonts w:eastAsia="Times New Roman"/>
                <w:b/>
                <w:bCs/>
                <w:lang w:val="uk-UA" w:eastAsia="ru-RU"/>
              </w:rPr>
              <w:t> </w:t>
            </w:r>
            <w:r w:rsidRPr="0080509F">
              <w:rPr>
                <w:rFonts w:eastAsia="Times New Roman"/>
                <w:lang w:eastAsia="ru-RU"/>
              </w:rPr>
              <w:t>  Яка, Господе милий, отут благодать!</w:t>
            </w:r>
          </w:p>
          <w:p w:rsidR="00C12854" w:rsidRPr="0080509F" w:rsidRDefault="00C12854" w:rsidP="00C12854">
            <w:pPr>
              <w:shd w:val="clear" w:color="auto" w:fill="FFFFFF"/>
              <w:spacing w:line="322" w:lineRule="atLeast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050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                  Як веснує, квітує, багатство дарує природа.</w:t>
            </w:r>
          </w:p>
          <w:p w:rsidR="00C12854" w:rsidRPr="0080509F" w:rsidRDefault="00C12854" w:rsidP="00C12854">
            <w:pPr>
              <w:shd w:val="clear" w:color="auto" w:fill="FFFFFF"/>
              <w:spacing w:line="322" w:lineRule="atLeast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050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                       Неповторно і зорі у нас мерехтять,</w:t>
            </w:r>
          </w:p>
          <w:p w:rsidR="00C12854" w:rsidRPr="0080509F" w:rsidRDefault="00C12854" w:rsidP="00C12854">
            <w:pPr>
              <w:shd w:val="clear" w:color="auto" w:fill="FFFFFF"/>
              <w:spacing w:after="280" w:line="322" w:lineRule="atLeast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050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                  Незбагненна моїх подоляночок врода.</w:t>
            </w:r>
          </w:p>
          <w:p w:rsidR="00C12854" w:rsidRPr="0080509F" w:rsidRDefault="00C12854" w:rsidP="00C1285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09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Як ви розумієте ці рядки?</w:t>
            </w:r>
          </w:p>
          <w:p w:rsidR="009E7AB1" w:rsidRPr="00C12854" w:rsidRDefault="00C12854" w:rsidP="00C12854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12854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2.</w:t>
            </w:r>
            <w:r w:rsidRPr="00C1285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Повідомлення теми і мети уроку.</w:t>
            </w:r>
            <w:r w:rsidRPr="00C12854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br/>
              <w:t>3.Перевірка домашнього завдання.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BE08B1" w:rsidRDefault="00BE08B1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8435DE" w:rsidRDefault="00C12854" w:rsidP="00C12854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«Хвилинка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відвертості»</w:t>
            </w: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7E1E07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7 </w:t>
            </w:r>
            <w:r w:rsidR="00445BC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хв</w:t>
            </w:r>
          </w:p>
        </w:tc>
      </w:tr>
      <w:tr w:rsidR="00445BC3" w:rsidRPr="00954CB4" w:rsidTr="00445BC3">
        <w:trPr>
          <w:trHeight w:val="450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45BC3" w:rsidRDefault="00B14D5F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4E565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  <w:p w:rsidR="00DF405F" w:rsidRDefault="00DF405F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860B9B" w:rsidRPr="00C12854" w:rsidRDefault="00C12854" w:rsidP="00732A2E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1.Опрацюйте матеріал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.</w:t>
            </w:r>
            <w:r w:rsidR="00860B9B" w:rsidRPr="00C12854">
              <w:rPr>
                <w:rFonts w:ascii="Times New Roman" w:hAnsi="Times New Roman"/>
                <w:sz w:val="24"/>
                <w:szCs w:val="24"/>
                <w:lang w:val="uk-UA"/>
              </w:rPr>
              <w:t>«Історія і сучасність українці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у Республіці Молдова» (Додаток №1</w:t>
            </w:r>
            <w:r w:rsidR="00860B9B" w:rsidRPr="00C12854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  <w:p w:rsidR="00860B9B" w:rsidRPr="00732A2E" w:rsidRDefault="00860B9B" w:rsidP="00732A2E">
            <w:pPr>
              <w:pStyle w:val="a4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732A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 Хто такі українці у Молдові?</w:t>
            </w:r>
          </w:p>
          <w:p w:rsidR="00732A2E" w:rsidRPr="00732A2E" w:rsidRDefault="00860B9B" w:rsidP="00732A2E">
            <w:pPr>
              <w:pStyle w:val="a4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732A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 Чи давно вони тут проживають?</w:t>
            </w:r>
          </w:p>
          <w:p w:rsidR="00860B9B" w:rsidRPr="00D20054" w:rsidRDefault="00732A2E" w:rsidP="00732A2E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2A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 Яке значення мають для нашої країни?</w:t>
            </w:r>
            <w:r w:rsidR="00860B9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2B1C72" w:rsidRDefault="00C12854" w:rsidP="00C1285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«Ажурна пилка»</w:t>
            </w:r>
          </w:p>
          <w:p w:rsidR="009819DB" w:rsidRDefault="009819DB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819DB" w:rsidRDefault="009819DB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819DB" w:rsidRDefault="009819DB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819DB" w:rsidRPr="003E61DC" w:rsidRDefault="009819DB" w:rsidP="00732A2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7E1E07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8 </w:t>
            </w:r>
            <w:r w:rsidR="00445BC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хв</w:t>
            </w:r>
          </w:p>
        </w:tc>
      </w:tr>
      <w:tr w:rsidR="00445BC3" w:rsidRPr="00A626EF" w:rsidTr="00445BC3">
        <w:trPr>
          <w:trHeight w:val="750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4E5659" w:rsidRDefault="004E5659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E5659" w:rsidRDefault="00FA3C58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E70A7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  <w:p w:rsidR="00015021" w:rsidRDefault="00015021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E1A64" w:rsidRDefault="004E5659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751D4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  <w:p w:rsidR="004E1A64" w:rsidRDefault="004E1A64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E70A76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2F0C7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  <w:p w:rsidR="00732A2E" w:rsidRDefault="00732A2E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732A2E" w:rsidRDefault="00732A2E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732A2E" w:rsidRDefault="00732A2E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DF405F" w:rsidRDefault="00DF405F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751D4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A626EF" w:rsidRDefault="00C12854" w:rsidP="00732A2E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1.Познайомтеся з біографічними відомостями </w:t>
            </w:r>
            <w:r w:rsidR="00732A2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732A2E">
              <w:rPr>
                <w:rFonts w:ascii="Times New Roman" w:hAnsi="Times New Roman"/>
                <w:sz w:val="24"/>
                <w:szCs w:val="24"/>
                <w:lang w:val="uk-UA" w:eastAsia="ru-RU"/>
              </w:rPr>
              <w:t>.Гурської.</w:t>
            </w:r>
          </w:p>
          <w:p w:rsidR="00732A2E" w:rsidRPr="00732A2E" w:rsidRDefault="00732A2E" w:rsidP="00732A2E">
            <w:pPr>
              <w:pStyle w:val="a4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</w:pPr>
            <w:r w:rsidRPr="00732A2E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-  Що </w:t>
            </w:r>
            <w:r w:rsidR="00C12854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нового ви дізнались про письменницю</w:t>
            </w:r>
            <w:r w:rsidRPr="00732A2E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?</w:t>
            </w:r>
          </w:p>
          <w:p w:rsidR="00A626EF" w:rsidRDefault="00A626EF" w:rsidP="00732A2E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26E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Pr="00A626E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3172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Прочитайте твір </w:t>
            </w:r>
            <w:r w:rsidR="00C12854">
              <w:rPr>
                <w:rFonts w:ascii="Times New Roman" w:hAnsi="Times New Roman"/>
                <w:sz w:val="24"/>
                <w:szCs w:val="24"/>
                <w:lang w:val="uk-UA"/>
              </w:rPr>
              <w:t>«Кри</w:t>
            </w:r>
            <w:r w:rsidR="00732A2E">
              <w:rPr>
                <w:rFonts w:ascii="Times New Roman" w:hAnsi="Times New Roman"/>
                <w:sz w:val="24"/>
                <w:szCs w:val="24"/>
                <w:lang w:val="uk-UA"/>
              </w:rPr>
              <w:t>шталева чара».</w:t>
            </w:r>
          </w:p>
          <w:p w:rsidR="00732A2E" w:rsidRDefault="00732A2E" w:rsidP="00732A2E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Дайте письмову відповідь на запитання:</w:t>
            </w:r>
          </w:p>
          <w:p w:rsidR="00732A2E" w:rsidRPr="00732A2E" w:rsidRDefault="00732A2E" w:rsidP="00732A2E">
            <w:pPr>
              <w:pStyle w:val="a4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732A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- Яке враження справив на 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вас</w:t>
            </w:r>
            <w:r w:rsidRPr="00732A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текст? </w:t>
            </w:r>
          </w:p>
          <w:p w:rsidR="00732A2E" w:rsidRPr="00732A2E" w:rsidRDefault="00732A2E" w:rsidP="00732A2E">
            <w:pPr>
              <w:pStyle w:val="a4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732A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- Про що в ньому розповідається? </w:t>
            </w:r>
          </w:p>
          <w:p w:rsidR="00732A2E" w:rsidRPr="00732A2E" w:rsidRDefault="00732A2E" w:rsidP="00732A2E">
            <w:pPr>
              <w:pStyle w:val="a4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732A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 Що таке щастя? Яким бачиться тобі твоє щастя?</w:t>
            </w:r>
          </w:p>
          <w:p w:rsidR="002C4325" w:rsidRDefault="00732A2E" w:rsidP="00732A2E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32A2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</w:t>
            </w:r>
            <w:r w:rsidR="003172C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.Виразно прочитайте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вірші «Туга», «Родині».</w:t>
            </w:r>
          </w:p>
          <w:p w:rsidR="00732A2E" w:rsidRPr="00732A2E" w:rsidRDefault="00732A2E" w:rsidP="00732A2E">
            <w:pPr>
              <w:pStyle w:val="a4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2A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Чи поділяє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 в</w:t>
            </w:r>
            <w:r w:rsidRPr="00732A2E">
              <w:rPr>
                <w:rFonts w:ascii="Times New Roman" w:hAnsi="Times New Roman"/>
                <w:sz w:val="24"/>
                <w:szCs w:val="24"/>
                <w:lang w:val="ru-RU"/>
              </w:rPr>
              <w:t>и думку автора про те, що щасливою людина себе відчуває тільки в рідному краї?</w:t>
            </w:r>
          </w:p>
          <w:p w:rsidR="00732A2E" w:rsidRPr="00732A2E" w:rsidRDefault="00732A2E" w:rsidP="00732A2E">
            <w:pPr>
              <w:pStyle w:val="a4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2A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Які думки охоплюють поетесу при згадці про рідне село? </w:t>
            </w:r>
          </w:p>
          <w:p w:rsidR="00732A2E" w:rsidRDefault="00732A2E" w:rsidP="00732A2E">
            <w:pPr>
              <w:pStyle w:val="a4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32A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 які «святині» згадується в поезії?</w:t>
            </w:r>
          </w:p>
          <w:p w:rsidR="00732A2E" w:rsidRPr="002C4325" w:rsidRDefault="00732A2E" w:rsidP="00732A2E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32A2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.А яке значення має для вас ваш рідний край? Викладіть свої думки в міні-есе (4-5 речень), підкресліть дієслова.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B34C92" w:rsidRDefault="003172C2" w:rsidP="003172C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Робота з підручником</w:t>
            </w:r>
          </w:p>
          <w:p w:rsidR="0049265B" w:rsidRDefault="0049265B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9265B" w:rsidRDefault="0049265B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9265B" w:rsidRDefault="003172C2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«Питання-відповідь»</w:t>
            </w: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34611C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Виразне читання</w:t>
            </w: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04E39" w:rsidRPr="009819DB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445BC3" w:rsidRDefault="007E1E07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 хв</w:t>
            </w:r>
          </w:p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45BC3" w:rsidRDefault="00445BC3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445BC3" w:rsidTr="00445BC3">
        <w:trPr>
          <w:trHeight w:val="450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FA3C58" w:rsidRDefault="00FA3C58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813F98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2F0C7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  <w:p w:rsidR="007E1E07" w:rsidRDefault="00813F98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4E565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B06FC0" w:rsidRPr="00B06FC0" w:rsidRDefault="001338F9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1.Оцінювання.</w:t>
            </w:r>
          </w:p>
          <w:p w:rsidR="0090293B" w:rsidRDefault="00B06FC0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06FC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2.Підведення підсумків уроку.</w:t>
            </w:r>
            <w:r w:rsidR="00B14D5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386449" w:rsidRPr="003172C2" w:rsidRDefault="0034611C" w:rsidP="003172C2">
            <w:pPr>
              <w:pStyle w:val="a7"/>
              <w:shd w:val="clear" w:color="auto" w:fill="FFFFFF"/>
              <w:spacing w:after="120" w:line="360" w:lineRule="auto"/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lang w:val="uk-UA"/>
              </w:rPr>
              <w:t>Опишіть свій рідний край трьома прикметниками.</w:t>
            </w:r>
            <w:r w:rsidR="003172C2" w:rsidRPr="0080509F">
              <w:rPr>
                <w:i/>
                <w:color w:val="000000"/>
                <w:lang w:val="uk-UA"/>
              </w:rPr>
              <w:br/>
            </w:r>
            <w:r w:rsidR="00B06FC0" w:rsidRPr="00B06FC0">
              <w:rPr>
                <w:bCs/>
                <w:lang w:val="uk-UA"/>
              </w:rPr>
              <w:t>3.Домашнє завдання</w:t>
            </w:r>
            <w:r w:rsidR="008807E0">
              <w:rPr>
                <w:bCs/>
                <w:i/>
                <w:iCs/>
                <w:lang w:val="uk-UA"/>
              </w:rPr>
              <w:t>:</w:t>
            </w:r>
            <w:r w:rsidR="008807E0">
              <w:rPr>
                <w:bCs/>
                <w:iCs/>
                <w:lang w:val="uk-UA"/>
              </w:rPr>
              <w:t xml:space="preserve"> </w:t>
            </w:r>
            <w:r>
              <w:rPr>
                <w:bCs/>
                <w:i/>
                <w:iCs/>
                <w:lang w:val="uk-UA"/>
              </w:rPr>
              <w:t>вивчити вірш на вибір «Туга», «Родині».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67534F" w:rsidRDefault="0067534F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34611C" w:rsidRDefault="0034611C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45BC3" w:rsidRPr="003172C2" w:rsidRDefault="00B14D5F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</w:t>
            </w:r>
            <w:r w:rsidR="003172C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Інтерв</w:t>
            </w:r>
            <w:r w:rsidR="003172C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’</w:t>
            </w:r>
            <w:r w:rsidR="003172C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ю» </w:t>
            </w:r>
          </w:p>
          <w:p w:rsidR="00B14D5F" w:rsidRDefault="00B14D5F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7E1E07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5 </w:t>
            </w:r>
            <w:r w:rsidR="00445BC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хв</w:t>
            </w:r>
          </w:p>
        </w:tc>
      </w:tr>
    </w:tbl>
    <w:p w:rsidR="00486175" w:rsidRDefault="00486175" w:rsidP="00A924DC">
      <w:pPr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86175" w:rsidRDefault="00486175" w:rsidP="00A924DC">
      <w:pPr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86175" w:rsidRDefault="00486175" w:rsidP="00A924DC">
      <w:pPr>
        <w:jc w:val="right"/>
        <w:rPr>
          <w:rFonts w:ascii="Times New Roman" w:hAnsi="Times New Roman"/>
          <w:sz w:val="24"/>
          <w:szCs w:val="24"/>
          <w:lang w:val="uk-UA"/>
        </w:rPr>
      </w:pPr>
    </w:p>
    <w:p w:rsidR="00C96C4D" w:rsidRDefault="00C96C4D" w:rsidP="00C42076">
      <w:pPr>
        <w:rPr>
          <w:rFonts w:ascii="Times New Roman" w:hAnsi="Times New Roman"/>
          <w:sz w:val="24"/>
          <w:szCs w:val="24"/>
          <w:lang w:val="uk-UA"/>
        </w:rPr>
      </w:pPr>
    </w:p>
    <w:p w:rsidR="00860B9B" w:rsidRDefault="00860B9B" w:rsidP="00C42076">
      <w:pPr>
        <w:rPr>
          <w:rFonts w:ascii="Times New Roman" w:hAnsi="Times New Roman"/>
          <w:sz w:val="24"/>
          <w:szCs w:val="24"/>
          <w:lang w:val="uk-UA"/>
        </w:rPr>
      </w:pPr>
    </w:p>
    <w:p w:rsidR="00860B9B" w:rsidRDefault="00860B9B" w:rsidP="00C42076">
      <w:pPr>
        <w:rPr>
          <w:rFonts w:ascii="Times New Roman" w:hAnsi="Times New Roman"/>
          <w:sz w:val="24"/>
          <w:szCs w:val="24"/>
          <w:lang w:val="uk-UA"/>
        </w:rPr>
      </w:pPr>
    </w:p>
    <w:p w:rsidR="00860B9B" w:rsidRDefault="00860B9B" w:rsidP="00C42076">
      <w:pPr>
        <w:rPr>
          <w:rFonts w:ascii="Times New Roman" w:hAnsi="Times New Roman"/>
          <w:sz w:val="24"/>
          <w:szCs w:val="24"/>
          <w:lang w:val="uk-UA"/>
        </w:rPr>
      </w:pPr>
    </w:p>
    <w:p w:rsidR="00860B9B" w:rsidRDefault="00860B9B" w:rsidP="00C42076">
      <w:pPr>
        <w:rPr>
          <w:rFonts w:ascii="Times New Roman" w:hAnsi="Times New Roman"/>
          <w:sz w:val="24"/>
          <w:szCs w:val="24"/>
          <w:lang w:val="uk-UA"/>
        </w:rPr>
      </w:pPr>
    </w:p>
    <w:p w:rsidR="00860B9B" w:rsidRDefault="00860B9B" w:rsidP="00C42076">
      <w:pPr>
        <w:rPr>
          <w:rFonts w:ascii="Times New Roman" w:hAnsi="Times New Roman"/>
          <w:sz w:val="24"/>
          <w:szCs w:val="24"/>
          <w:lang w:val="uk-UA"/>
        </w:rPr>
      </w:pPr>
    </w:p>
    <w:p w:rsidR="00860B9B" w:rsidRDefault="00860B9B" w:rsidP="00C42076">
      <w:pPr>
        <w:rPr>
          <w:rFonts w:ascii="Times New Roman" w:hAnsi="Times New Roman"/>
          <w:sz w:val="24"/>
          <w:szCs w:val="24"/>
          <w:lang w:val="uk-UA"/>
        </w:rPr>
      </w:pPr>
    </w:p>
    <w:p w:rsidR="009F3966" w:rsidRDefault="009F3966" w:rsidP="00C42076">
      <w:pPr>
        <w:rPr>
          <w:rFonts w:ascii="Times New Roman" w:hAnsi="Times New Roman"/>
          <w:sz w:val="24"/>
          <w:szCs w:val="24"/>
          <w:lang w:val="uk-UA"/>
        </w:rPr>
      </w:pPr>
    </w:p>
    <w:p w:rsidR="009F3966" w:rsidRDefault="009F3966" w:rsidP="00C42076">
      <w:pPr>
        <w:rPr>
          <w:rFonts w:ascii="Times New Roman" w:hAnsi="Times New Roman"/>
          <w:sz w:val="24"/>
          <w:szCs w:val="24"/>
          <w:lang w:val="uk-UA"/>
        </w:rPr>
      </w:pPr>
    </w:p>
    <w:p w:rsidR="009F3966" w:rsidRDefault="009F3966" w:rsidP="00C42076">
      <w:pPr>
        <w:rPr>
          <w:rFonts w:ascii="Times New Roman" w:hAnsi="Times New Roman"/>
          <w:sz w:val="24"/>
          <w:szCs w:val="24"/>
          <w:lang w:val="uk-UA"/>
        </w:rPr>
      </w:pPr>
    </w:p>
    <w:p w:rsidR="009F3966" w:rsidRDefault="009F3966" w:rsidP="00C42076">
      <w:pPr>
        <w:rPr>
          <w:rFonts w:ascii="Times New Roman" w:hAnsi="Times New Roman"/>
          <w:sz w:val="24"/>
          <w:szCs w:val="24"/>
          <w:lang w:val="uk-UA"/>
        </w:rPr>
      </w:pPr>
    </w:p>
    <w:p w:rsidR="009F3966" w:rsidRDefault="009F3966" w:rsidP="00C42076">
      <w:pPr>
        <w:rPr>
          <w:rFonts w:ascii="Times New Roman" w:hAnsi="Times New Roman"/>
          <w:sz w:val="24"/>
          <w:szCs w:val="24"/>
          <w:lang w:val="uk-UA"/>
        </w:rPr>
      </w:pPr>
    </w:p>
    <w:p w:rsidR="00860B9B" w:rsidRDefault="00860B9B" w:rsidP="00C42076">
      <w:pPr>
        <w:rPr>
          <w:rFonts w:ascii="Times New Roman" w:hAnsi="Times New Roman"/>
          <w:sz w:val="24"/>
          <w:szCs w:val="24"/>
          <w:lang w:val="uk-UA"/>
        </w:rPr>
      </w:pPr>
    </w:p>
    <w:p w:rsidR="00860B9B" w:rsidRDefault="00860B9B" w:rsidP="00C42076">
      <w:pPr>
        <w:rPr>
          <w:rFonts w:ascii="Times New Roman" w:hAnsi="Times New Roman"/>
          <w:sz w:val="24"/>
          <w:szCs w:val="24"/>
          <w:lang w:val="en-US"/>
        </w:rPr>
      </w:pPr>
    </w:p>
    <w:p w:rsidR="003172C2" w:rsidRDefault="003172C2" w:rsidP="00C42076">
      <w:pPr>
        <w:rPr>
          <w:rFonts w:ascii="Times New Roman" w:hAnsi="Times New Roman"/>
          <w:sz w:val="24"/>
          <w:szCs w:val="24"/>
          <w:lang w:val="en-US"/>
        </w:rPr>
      </w:pPr>
    </w:p>
    <w:p w:rsidR="003172C2" w:rsidRPr="003172C2" w:rsidRDefault="003172C2" w:rsidP="00C42076">
      <w:pPr>
        <w:rPr>
          <w:rFonts w:ascii="Times New Roman" w:hAnsi="Times New Roman"/>
          <w:sz w:val="24"/>
          <w:szCs w:val="24"/>
          <w:lang w:val="en-US"/>
        </w:rPr>
      </w:pPr>
    </w:p>
    <w:p w:rsidR="00860B9B" w:rsidRPr="003172C2" w:rsidRDefault="00C12854" w:rsidP="00C12854">
      <w:pPr>
        <w:rPr>
          <w:rFonts w:ascii="Times New Roman" w:hAnsi="Times New Roman"/>
          <w:b/>
          <w:i/>
          <w:sz w:val="24"/>
          <w:szCs w:val="24"/>
          <w:lang w:val="uk-UA"/>
        </w:rPr>
      </w:pPr>
      <w:r w:rsidRPr="003172C2">
        <w:rPr>
          <w:rFonts w:ascii="Times New Roman" w:hAnsi="Times New Roman"/>
          <w:b/>
          <w:i/>
          <w:sz w:val="24"/>
          <w:szCs w:val="24"/>
          <w:lang w:val="uk-UA"/>
        </w:rPr>
        <w:lastRenderedPageBreak/>
        <w:t>Додаток №1</w:t>
      </w:r>
    </w:p>
    <w:p w:rsidR="00860B9B" w:rsidRDefault="00860B9B" w:rsidP="003172C2">
      <w:pPr>
        <w:spacing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Історія і сучасність українців у Молдові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Республіка Молдова – держава в Південно-Східній Європі. Межує з Україною і Румунією. Столиця – місто Кишинів. Територія Молдови складає 33 846 км?, проте де-факто частина території (невизнана ПМР) не контролюється владою. Чисельність населення за поточною оцінкою на 1 січня 2016 р. складає 3 553 100 осіб. Займає 118-е місце в світі за кількістю населення і 135-е за територією. Виходу до моря не має.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В адміністративному відношенні розділена на 32 райони, 5 муниціпіїв, 1 автономне територіальне утворення (Гагаузія) та адміністративно-територіальні одиниці лівобережжя Дністра.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Відрізняється значним етнокультурним розмаїттям. Біля 93% населення сповідує православ’я.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Незалежність країни була проголошена 27 серпня 1991 р. З 1924 по 1940 р. існувала Молдавська АРСР у складі Української РСР. З 1940 по 1991 р. на правах союзної республіки входила до складу СРСР під назвою Молдавська Радянська Соціалістична Республіка (з 5 червня 1990 р. – Радянська Соціалістична Республіка Молдова).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Українська громада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 xml:space="preserve">Українці Молдови – найчисельніша з усіх етнічних меншин. У 1989 р. їхня частка серед населення республіки становила 13,8% (в 1959 р. – </w:t>
      </w:r>
      <w:bookmarkStart w:id="0" w:name="_GoBack"/>
      <w:bookmarkEnd w:id="0"/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14,6%, в 1970 і 1979 р. – по 14,2%). Таким чином, кожен сьомий житель Молдови є українцем. Росіяни, які після українців займають друге місце, становлять 13,0% жителів Молдови. Загалом в 1989 р. у цій країні налічувалося 600,3, тис. українців, майже на 50% більше, ніж у 1959 р. Загалом у 369 сіл Молдови більшість населення складають українці.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Для порівняння цікаво навести такі дані: в Молдові живе майже вдвоє більше українців, ніж в Україні молдаван (325 тис.), і на 30% більше, ніж в Україні живе молдаван і румунів разом узятих (460 тис.). 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Історичні національні традиції, мова, культура – це найважливіші фактори, які завжди об’єднували представників українського етносу. Проте доля української мови бессарабських українців була надзвичайно складною, на її розвиток і функціонування впливали складні соціально-політичні умови. Через це українська мова у Бессарабії не знаходила застосування ані на державному рівні, ані у громадських організаціях. Українці опинилися у духовній ізоляції, що стало причиною деукраїнізації частини мешканців цього регіону.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Історія формування діаспори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З різних причин і в різні часи відбувалося переселення українців у пошуках кращої долі. Тривалий час окремі території України, як колонії, перебували у складі імперій та сусідніх держав, і українці опинялися поза межами загальноукраїнського національно-духовного впливу рідної землі.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Так, у XIV ст. українська Буковина перебувала під владою Молдавського князівства. Рівень культури держави-завойовниці був значно нижчий, ніж в Україні, а тому українська культура мала змогу активно впливати на розвиток мови й культури Молдови. Молдавське письменство відчувало особливий вплив старої української актової мови, бо молдавани мали за писарів (канцеляристів) людей українського походження з Буковини.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Заселення українцями межиріччя Південного Бугу і Дністра відбувалося із середини XVIII ст. і посилилося наприкінці XVIII ст., тобто після переходу території від Туреччини (Кримського ханства) до Російської імперії. 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У міжвоєнний час українці в румунській Молдові мали дуже обмежені права для національно-культурного розвитку; українців, особливо в 30-ті роки, переписували на румунів. Саме тому їх чисельність у 1939 р. на території сучасної Молдови становила 173 тис. осіб, тоді як згідно з переписом 1930 р. – 347,5 тис. 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Дані повоєнних переписів свідчать про значне скорочення питомої ваги тих українців, які вважають українську мову рідною. Якщо в 1959 р. їх частка становила 86,3%, 1970 р. – 79,4%, то в 1989 р. – 61,6%, Значно вищий цей процент у сільських місцевостях, особливо в районах компактного проживання українців (на пограниччі з Україною), помітно нижчий – у містах, особливо в столиці республіки. Це, з одного боку, є результатом постійного збільшення числа російського населення, а, з другого, – наслідком неухильного посилення русифікації. 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Причому російське населення в Молдові швидко зростало не за рахунок переїзду в сільську місцевість, а внаслідок розселення в містах, особливо в великих і середніх. У Кишиневі, наприклад, в 1989 р., чисельність росіян (181,0 тис.) була майже вдвоє більша, ніж українців (98,2 тис.), хоч у цілому по республіці чисельність українців на 40 тис. осіб перевищує чисельність росіян. Це, зрозуміло, призводить до посилення процесу русифікації взагалі, і, насамперед у середніх і великих містах, де частка росіян особливо висока. Якщо в 1959 р. у Кишиневі українську мову вважали рідною 55,4% усіх українців, то в 1989 р. – лише 41,2%. 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Одним із найважливіших засобів збереження своєї мови є українські обряди, традиції, звичаї українського народу, які передаються від покоління до покоління.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Письменник М. Слабошпицький наголошував на тому, що діаспора старанно виховувала своїх дітей із думкою про Україну. То було специфічне виховання у чужомовному оточенні, для якого Україна була завжди «незвичайним дивом» . Українці, які оселилися тут давно, часом у третьому-четвертому поколінні вже втратили свою мову, для них вона стала іноземною, але пам’ять предків повертає їх до рідних витоків, до мелодійної прекрасної української мови, яку вони із цікавістю і натхненням вивчають. 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Межі розселення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Численні ареали українців зустрічаються в багатьох регіонах Молдови. Серед них північна, південна і західна частини, які межують з Україною, центральна частина та деякі інші. Окремі українські сільські населені пункти розміщені в крайніх східних районах лівобережної частини Молдавського Придністров’я. Це автохтонні українські землі, де українці на пограниччі з молдавським етносом живуть упродовж двох століть (райони Ясс, Бельц та ін.). 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У Кишиневі, наприклад, число українців у 1989 р. становило 98,2 тис. осіб і зросло, порівняно з 1959 р., в чотири рази, а порівняно з 1970 р. – майже вдвоє. За даними перепису 1989 р., в Кишиневі налічується близько 17% усіх українців республіки; на українців припадає понад 12% усіх жителів молдавської столиці. 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Висока частка українців (місцями переважаюча) є на території, що раніше входила до складу Молдавської АРСР: Рибниця (44,6%), Тирасполь (32,2%), Дубоссари (30,1%), Бельці (25,5%), Бендери (18,2%), Кагул (15,8%), Сороки (15,5%) та ін.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Незважаючи на прикордонне розташування Молдови та України, між ними встановилися досить обмежені міграційні зв’язки. У 1989 р., наприклад, до Молдови прибуло з України 9 тис. осіб, в тому числі українців – 3,3 тис. В Україну, в свою чергу, з Молдови переїхало 11,7 тис. осіб, у тому числі українців – 4,5 тис. Збільшення чисельності українців у Молдові відбувалося не стільки через міграцію, скільки за рахунок їх природного приросту. 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Організації українців Молдови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Українська громада має 11 територіальних організацій, серед них: бібліотека імені Лесі Українки, товариство «Громада», очолюване депутатом парламенту Олександром Олійником, Союз українців, товариство «Заповіт» в Бельцях, «Просвіта», благодійний фонд «Відродження», молодіжна організація «Злагода».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У республіці існує 57 шкіл, де вивчається українська мова і література, звичаї, історія; 23 фольклорні ансамблі. 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 телепередачу українською мовою «Світанок» відводиться 30 хвилин ефірного часу раз на тиждень. 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З 101 депутатів парламенту 10 є українцями. Зв’язок української діаспори з історичною Батьківщиною здійснюється через товариство «Україна», громадські та культурні організації. Помітну роль у зміцненні цих зв’язків відіграє часопис «Українська діаспора», який видає Національна академія наук України.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Проте загалом українська діаспора, яка в Молдові чисельно перевищує російську, поставлена в національно-культурному відношенні в неоднакові, незрівнянно гірші умови. Тому національно-культурне відродження української громади набуває першорядного значення і вимагає загальноприйнятого обґрунтованого розв’язання.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Візит українських парламентарів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Як повідомляє прес-служба Верховної Ради України, становище українців у Молдові стало однією з ключових тем візиту до цієї країни української парламентської делегації на чолі з головою Комітету у закордонних справах Ганною Гопко, який відбувся у травні цього року.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«Про життя і проблеми української громади Молдови йшлося на зустрічах її активістів із депутатами, що відбулися в Кишиневі та Бельцях за участі Надзвичайного і Повноважного Посла України в Молдові Івана Гнатишина», – йдеться у повідомленні.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Особливо представницькою й насиченою була зустріч в Українському домі у Бельцях з  представниками української громади як право-, так і лівобережжя Молдови. Серед її учасників були освітяни, голови сільрад, викладачі україністики Бельського університету, депутати парламенту Молдови.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Зазначалося, що українці в Молдові мають можливість навчатися рідною мовою у державних школах, проте кількість цих шкіл поступово скорочується. Учасники зустрічі відзначили важливість збереження української ідентичності, діяльності україномовних медіа, розвитку мережі українських шкіл у країні, центру українознавства у Бельцях. Важливо, що в Міністерстві освіти Молдови розуміють потреби української громади і обіцяють підтримку.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Але Україна, зі свого боку, мусить посилити державну підтримку співвітчизників у сусідній країні, переконана Ганна Гопко.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«Найважливіше зараз – це відновлення повноцінного телевізійного і радіомовлення з України на Молдову, якого дуже не вистачає місцевим українцям, особливо на півночі країни. І другий важливий блок – підтримка української освіти в Молдові – сучасними підручниками, навчальними матеріалами, навчанням випускників в українських університетах», – відзначила Ганна Гопко.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Р.  Кухаренко, власкор </w:t>
      </w:r>
    </w:p>
    <w:p w:rsidR="00860B9B" w:rsidRPr="0080509F" w:rsidRDefault="00860B9B" w:rsidP="003172C2">
      <w:pPr>
        <w:shd w:val="clear" w:color="auto" w:fill="FFFFFF"/>
        <w:spacing w:after="120" w:line="360" w:lineRule="auto"/>
        <w:ind w:firstLine="384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09F">
        <w:rPr>
          <w:rFonts w:ascii="Times New Roman" w:eastAsia="Times New Roman" w:hAnsi="Times New Roman"/>
          <w:sz w:val="24"/>
          <w:szCs w:val="24"/>
          <w:lang w:eastAsia="ru-RU"/>
        </w:rPr>
        <w:t>газети «Міграція»</w:t>
      </w:r>
    </w:p>
    <w:p w:rsidR="00A924DC" w:rsidRPr="0080509F" w:rsidRDefault="00A924DC" w:rsidP="003172C2">
      <w:pPr>
        <w:pStyle w:val="a4"/>
        <w:spacing w:line="360" w:lineRule="auto"/>
        <w:rPr>
          <w:rFonts w:ascii="Times New Roman" w:hAnsi="Times New Roman"/>
          <w:sz w:val="24"/>
          <w:szCs w:val="24"/>
          <w:lang w:val="ru-RU"/>
        </w:rPr>
      </w:pPr>
    </w:p>
    <w:sectPr w:rsidR="00A924DC" w:rsidRPr="0080509F" w:rsidSect="00445B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9EE"/>
    <w:multiLevelType w:val="hybridMultilevel"/>
    <w:tmpl w:val="14B489E0"/>
    <w:lvl w:ilvl="0" w:tplc="B9208F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92244"/>
    <w:multiLevelType w:val="hybridMultilevel"/>
    <w:tmpl w:val="97C620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C56C0"/>
    <w:multiLevelType w:val="multilevel"/>
    <w:tmpl w:val="75F0D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B1A0F"/>
    <w:multiLevelType w:val="hybridMultilevel"/>
    <w:tmpl w:val="02DC0D76"/>
    <w:lvl w:ilvl="0" w:tplc="09DEE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A169B"/>
    <w:multiLevelType w:val="hybridMultilevel"/>
    <w:tmpl w:val="C1822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428C7"/>
    <w:multiLevelType w:val="hybridMultilevel"/>
    <w:tmpl w:val="28FEF2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C25AE"/>
    <w:multiLevelType w:val="hybridMultilevel"/>
    <w:tmpl w:val="8070D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D225E"/>
    <w:multiLevelType w:val="hybridMultilevel"/>
    <w:tmpl w:val="336AD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63B08"/>
    <w:multiLevelType w:val="hybridMultilevel"/>
    <w:tmpl w:val="EBD4E40E"/>
    <w:lvl w:ilvl="0" w:tplc="7458C2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86552"/>
    <w:multiLevelType w:val="hybridMultilevel"/>
    <w:tmpl w:val="9536E550"/>
    <w:lvl w:ilvl="0" w:tplc="BF640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D1115"/>
    <w:multiLevelType w:val="hybridMultilevel"/>
    <w:tmpl w:val="1D7A1600"/>
    <w:lvl w:ilvl="0" w:tplc="79982E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846B3"/>
    <w:multiLevelType w:val="hybridMultilevel"/>
    <w:tmpl w:val="788CF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20837"/>
    <w:multiLevelType w:val="hybridMultilevel"/>
    <w:tmpl w:val="D0C6CFDE"/>
    <w:lvl w:ilvl="0" w:tplc="7E7869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F19602B"/>
    <w:multiLevelType w:val="hybridMultilevel"/>
    <w:tmpl w:val="9C2E1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AC5BC3"/>
    <w:multiLevelType w:val="hybridMultilevel"/>
    <w:tmpl w:val="445CE2F0"/>
    <w:lvl w:ilvl="0" w:tplc="B6020D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F53974"/>
    <w:multiLevelType w:val="hybridMultilevel"/>
    <w:tmpl w:val="19F2A576"/>
    <w:lvl w:ilvl="0" w:tplc="811EFB0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1010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22569"/>
    <w:multiLevelType w:val="multilevel"/>
    <w:tmpl w:val="BDEA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403BE9"/>
    <w:multiLevelType w:val="hybridMultilevel"/>
    <w:tmpl w:val="12721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CE6597"/>
    <w:multiLevelType w:val="hybridMultilevel"/>
    <w:tmpl w:val="62ACD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F80B9C"/>
    <w:multiLevelType w:val="hybridMultilevel"/>
    <w:tmpl w:val="D1568F50"/>
    <w:lvl w:ilvl="0" w:tplc="335CDD8C">
      <w:start w:val="1"/>
      <w:numFmt w:val="decimal"/>
      <w:lvlText w:val="%1."/>
      <w:lvlJc w:val="left"/>
      <w:pPr>
        <w:ind w:left="40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>
    <w:nsid w:val="5A291A04"/>
    <w:multiLevelType w:val="hybridMultilevel"/>
    <w:tmpl w:val="680C03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540409"/>
    <w:multiLevelType w:val="hybridMultilevel"/>
    <w:tmpl w:val="F510247C"/>
    <w:lvl w:ilvl="0" w:tplc="140681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8849DB"/>
    <w:multiLevelType w:val="hybridMultilevel"/>
    <w:tmpl w:val="5258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10377A"/>
    <w:multiLevelType w:val="hybridMultilevel"/>
    <w:tmpl w:val="BED6B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8C660E"/>
    <w:multiLevelType w:val="hybridMultilevel"/>
    <w:tmpl w:val="FE1068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9B2814"/>
    <w:multiLevelType w:val="hybridMultilevel"/>
    <w:tmpl w:val="814A56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915398"/>
    <w:multiLevelType w:val="hybridMultilevel"/>
    <w:tmpl w:val="F2E6F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CB79EF"/>
    <w:multiLevelType w:val="multilevel"/>
    <w:tmpl w:val="28A8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133A84"/>
    <w:multiLevelType w:val="hybridMultilevel"/>
    <w:tmpl w:val="237E0F90"/>
    <w:lvl w:ilvl="0" w:tplc="0A20AF0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3F0EA8"/>
    <w:multiLevelType w:val="hybridMultilevel"/>
    <w:tmpl w:val="8ADA77A0"/>
    <w:lvl w:ilvl="0" w:tplc="FB28C5B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6B123C9"/>
    <w:multiLevelType w:val="multilevel"/>
    <w:tmpl w:val="E3584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C06348C"/>
    <w:multiLevelType w:val="hybridMultilevel"/>
    <w:tmpl w:val="5DD07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2"/>
  </w:num>
  <w:num w:numId="4">
    <w:abstractNumId w:val="4"/>
  </w:num>
  <w:num w:numId="5">
    <w:abstractNumId w:val="29"/>
  </w:num>
  <w:num w:numId="6">
    <w:abstractNumId w:val="11"/>
  </w:num>
  <w:num w:numId="7">
    <w:abstractNumId w:val="9"/>
  </w:num>
  <w:num w:numId="8">
    <w:abstractNumId w:val="30"/>
  </w:num>
  <w:num w:numId="9">
    <w:abstractNumId w:val="19"/>
  </w:num>
  <w:num w:numId="10">
    <w:abstractNumId w:val="28"/>
  </w:num>
  <w:num w:numId="11">
    <w:abstractNumId w:val="26"/>
  </w:num>
  <w:num w:numId="12">
    <w:abstractNumId w:val="17"/>
  </w:num>
  <w:num w:numId="13">
    <w:abstractNumId w:val="14"/>
  </w:num>
  <w:num w:numId="14">
    <w:abstractNumId w:val="3"/>
  </w:num>
  <w:num w:numId="15">
    <w:abstractNumId w:val="8"/>
  </w:num>
  <w:num w:numId="16">
    <w:abstractNumId w:val="2"/>
  </w:num>
  <w:num w:numId="17">
    <w:abstractNumId w:val="21"/>
  </w:num>
  <w:num w:numId="18">
    <w:abstractNumId w:val="22"/>
  </w:num>
  <w:num w:numId="19">
    <w:abstractNumId w:val="27"/>
  </w:num>
  <w:num w:numId="20">
    <w:abstractNumId w:val="16"/>
  </w:num>
  <w:num w:numId="21">
    <w:abstractNumId w:val="6"/>
  </w:num>
  <w:num w:numId="22">
    <w:abstractNumId w:val="0"/>
  </w:num>
  <w:num w:numId="23">
    <w:abstractNumId w:val="18"/>
  </w:num>
  <w:num w:numId="24">
    <w:abstractNumId w:val="31"/>
  </w:num>
  <w:num w:numId="25">
    <w:abstractNumId w:val="7"/>
  </w:num>
  <w:num w:numId="26">
    <w:abstractNumId w:val="10"/>
  </w:num>
  <w:num w:numId="27">
    <w:abstractNumId w:val="15"/>
  </w:num>
  <w:num w:numId="28">
    <w:abstractNumId w:val="20"/>
  </w:num>
  <w:num w:numId="29">
    <w:abstractNumId w:val="25"/>
  </w:num>
  <w:num w:numId="30">
    <w:abstractNumId w:val="24"/>
  </w:num>
  <w:num w:numId="31">
    <w:abstractNumId w:val="5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445BC3"/>
    <w:rsid w:val="00011167"/>
    <w:rsid w:val="00011C06"/>
    <w:rsid w:val="00015021"/>
    <w:rsid w:val="00033C8D"/>
    <w:rsid w:val="00034071"/>
    <w:rsid w:val="000501D5"/>
    <w:rsid w:val="00051340"/>
    <w:rsid w:val="000576F1"/>
    <w:rsid w:val="00062522"/>
    <w:rsid w:val="0007267E"/>
    <w:rsid w:val="0007777B"/>
    <w:rsid w:val="000A418D"/>
    <w:rsid w:val="000B7D9E"/>
    <w:rsid w:val="000C25C0"/>
    <w:rsid w:val="000D17C0"/>
    <w:rsid w:val="000D4D6C"/>
    <w:rsid w:val="000E1C5C"/>
    <w:rsid w:val="000E58C8"/>
    <w:rsid w:val="001209E0"/>
    <w:rsid w:val="001338F9"/>
    <w:rsid w:val="001474FD"/>
    <w:rsid w:val="00167E0C"/>
    <w:rsid w:val="00174CD0"/>
    <w:rsid w:val="00175DC6"/>
    <w:rsid w:val="001A0AF8"/>
    <w:rsid w:val="001E0C1D"/>
    <w:rsid w:val="001E217F"/>
    <w:rsid w:val="001E4D3C"/>
    <w:rsid w:val="001F2BAF"/>
    <w:rsid w:val="00201152"/>
    <w:rsid w:val="002175B5"/>
    <w:rsid w:val="00221FEF"/>
    <w:rsid w:val="00227262"/>
    <w:rsid w:val="002338CA"/>
    <w:rsid w:val="00233E01"/>
    <w:rsid w:val="0023516F"/>
    <w:rsid w:val="00236E6E"/>
    <w:rsid w:val="00242214"/>
    <w:rsid w:val="0024487A"/>
    <w:rsid w:val="002466BF"/>
    <w:rsid w:val="0024683C"/>
    <w:rsid w:val="00250B93"/>
    <w:rsid w:val="002634CF"/>
    <w:rsid w:val="00267EE1"/>
    <w:rsid w:val="00273CA6"/>
    <w:rsid w:val="00275E24"/>
    <w:rsid w:val="00282492"/>
    <w:rsid w:val="00287A7D"/>
    <w:rsid w:val="002B1C72"/>
    <w:rsid w:val="002B32EE"/>
    <w:rsid w:val="002C4325"/>
    <w:rsid w:val="002F0C73"/>
    <w:rsid w:val="002F75AD"/>
    <w:rsid w:val="0031183E"/>
    <w:rsid w:val="003172C2"/>
    <w:rsid w:val="003408CF"/>
    <w:rsid w:val="00345911"/>
    <w:rsid w:val="0034611C"/>
    <w:rsid w:val="00364615"/>
    <w:rsid w:val="003673C0"/>
    <w:rsid w:val="00367DD0"/>
    <w:rsid w:val="00386449"/>
    <w:rsid w:val="003B0C10"/>
    <w:rsid w:val="003B44E5"/>
    <w:rsid w:val="003B7DFA"/>
    <w:rsid w:val="003C0C72"/>
    <w:rsid w:val="003C135C"/>
    <w:rsid w:val="003E61DC"/>
    <w:rsid w:val="003F08C2"/>
    <w:rsid w:val="003F0A54"/>
    <w:rsid w:val="003F0F09"/>
    <w:rsid w:val="003F4048"/>
    <w:rsid w:val="003F571C"/>
    <w:rsid w:val="00403770"/>
    <w:rsid w:val="00431EB9"/>
    <w:rsid w:val="00445BC3"/>
    <w:rsid w:val="004561D4"/>
    <w:rsid w:val="00461653"/>
    <w:rsid w:val="004708ED"/>
    <w:rsid w:val="00472F67"/>
    <w:rsid w:val="00486175"/>
    <w:rsid w:val="0049265B"/>
    <w:rsid w:val="00496441"/>
    <w:rsid w:val="004A360C"/>
    <w:rsid w:val="004C0EA4"/>
    <w:rsid w:val="004C3BE9"/>
    <w:rsid w:val="004D0989"/>
    <w:rsid w:val="004D229B"/>
    <w:rsid w:val="004D4E6C"/>
    <w:rsid w:val="004D65C3"/>
    <w:rsid w:val="004E1A64"/>
    <w:rsid w:val="004E5659"/>
    <w:rsid w:val="004E5DD6"/>
    <w:rsid w:val="005041FF"/>
    <w:rsid w:val="00526B1E"/>
    <w:rsid w:val="00552D7B"/>
    <w:rsid w:val="00577BA6"/>
    <w:rsid w:val="00586099"/>
    <w:rsid w:val="005C2ACD"/>
    <w:rsid w:val="005D1EC9"/>
    <w:rsid w:val="005D241D"/>
    <w:rsid w:val="005E1BA7"/>
    <w:rsid w:val="005E3399"/>
    <w:rsid w:val="005F5810"/>
    <w:rsid w:val="005F6780"/>
    <w:rsid w:val="005F72C7"/>
    <w:rsid w:val="006048E3"/>
    <w:rsid w:val="0061494C"/>
    <w:rsid w:val="00620F67"/>
    <w:rsid w:val="00622DD2"/>
    <w:rsid w:val="0064035C"/>
    <w:rsid w:val="00656887"/>
    <w:rsid w:val="0067534F"/>
    <w:rsid w:val="00691415"/>
    <w:rsid w:val="00692D79"/>
    <w:rsid w:val="006A455C"/>
    <w:rsid w:val="006B6CB8"/>
    <w:rsid w:val="006B6FAB"/>
    <w:rsid w:val="006D0BE2"/>
    <w:rsid w:val="006E07FE"/>
    <w:rsid w:val="006E1457"/>
    <w:rsid w:val="006E19F3"/>
    <w:rsid w:val="00720141"/>
    <w:rsid w:val="00732A2E"/>
    <w:rsid w:val="0075068B"/>
    <w:rsid w:val="00751D46"/>
    <w:rsid w:val="0076231B"/>
    <w:rsid w:val="007776F2"/>
    <w:rsid w:val="007A646F"/>
    <w:rsid w:val="007A7EF6"/>
    <w:rsid w:val="007C5CF5"/>
    <w:rsid w:val="007D07E9"/>
    <w:rsid w:val="007E1E07"/>
    <w:rsid w:val="007E51A1"/>
    <w:rsid w:val="00804A01"/>
    <w:rsid w:val="0080509F"/>
    <w:rsid w:val="00807B46"/>
    <w:rsid w:val="0081320B"/>
    <w:rsid w:val="00813F98"/>
    <w:rsid w:val="00816262"/>
    <w:rsid w:val="00816A44"/>
    <w:rsid w:val="00822E90"/>
    <w:rsid w:val="00826861"/>
    <w:rsid w:val="00826CAC"/>
    <w:rsid w:val="00842429"/>
    <w:rsid w:val="008435DE"/>
    <w:rsid w:val="00843991"/>
    <w:rsid w:val="008538E6"/>
    <w:rsid w:val="00860B9B"/>
    <w:rsid w:val="00867369"/>
    <w:rsid w:val="00870CB9"/>
    <w:rsid w:val="008807E0"/>
    <w:rsid w:val="00883E39"/>
    <w:rsid w:val="00890C63"/>
    <w:rsid w:val="00891D44"/>
    <w:rsid w:val="008A4062"/>
    <w:rsid w:val="008A44AD"/>
    <w:rsid w:val="008B6EBB"/>
    <w:rsid w:val="008C111D"/>
    <w:rsid w:val="008F4861"/>
    <w:rsid w:val="00901118"/>
    <w:rsid w:val="0090293B"/>
    <w:rsid w:val="00925AEF"/>
    <w:rsid w:val="00931995"/>
    <w:rsid w:val="009327A5"/>
    <w:rsid w:val="00945019"/>
    <w:rsid w:val="00954CB4"/>
    <w:rsid w:val="00954ECB"/>
    <w:rsid w:val="00980ED5"/>
    <w:rsid w:val="009819DB"/>
    <w:rsid w:val="00992752"/>
    <w:rsid w:val="009A13A4"/>
    <w:rsid w:val="009A41CC"/>
    <w:rsid w:val="009C3DEB"/>
    <w:rsid w:val="009C4D23"/>
    <w:rsid w:val="009C755F"/>
    <w:rsid w:val="009E7AB1"/>
    <w:rsid w:val="009F3966"/>
    <w:rsid w:val="009F41FD"/>
    <w:rsid w:val="00A14D23"/>
    <w:rsid w:val="00A57A56"/>
    <w:rsid w:val="00A626EF"/>
    <w:rsid w:val="00A634CB"/>
    <w:rsid w:val="00A659A9"/>
    <w:rsid w:val="00A752E9"/>
    <w:rsid w:val="00A924DC"/>
    <w:rsid w:val="00AD5DBF"/>
    <w:rsid w:val="00AE486F"/>
    <w:rsid w:val="00AE50F9"/>
    <w:rsid w:val="00AE599A"/>
    <w:rsid w:val="00AF4943"/>
    <w:rsid w:val="00B06FC0"/>
    <w:rsid w:val="00B14D5F"/>
    <w:rsid w:val="00B327D7"/>
    <w:rsid w:val="00B34C92"/>
    <w:rsid w:val="00B72500"/>
    <w:rsid w:val="00B774DE"/>
    <w:rsid w:val="00B779EE"/>
    <w:rsid w:val="00B91063"/>
    <w:rsid w:val="00B91EEF"/>
    <w:rsid w:val="00BB4704"/>
    <w:rsid w:val="00BC3110"/>
    <w:rsid w:val="00BD59FE"/>
    <w:rsid w:val="00BE08B1"/>
    <w:rsid w:val="00BE3356"/>
    <w:rsid w:val="00C12854"/>
    <w:rsid w:val="00C12AF7"/>
    <w:rsid w:val="00C224C7"/>
    <w:rsid w:val="00C24ED4"/>
    <w:rsid w:val="00C36907"/>
    <w:rsid w:val="00C37FB6"/>
    <w:rsid w:val="00C42076"/>
    <w:rsid w:val="00C4292D"/>
    <w:rsid w:val="00C44C44"/>
    <w:rsid w:val="00C561F0"/>
    <w:rsid w:val="00C60EE0"/>
    <w:rsid w:val="00C807C8"/>
    <w:rsid w:val="00C96C4D"/>
    <w:rsid w:val="00CA0711"/>
    <w:rsid w:val="00CA3443"/>
    <w:rsid w:val="00CA49F9"/>
    <w:rsid w:val="00CB3A23"/>
    <w:rsid w:val="00D0013E"/>
    <w:rsid w:val="00D00A87"/>
    <w:rsid w:val="00D04E39"/>
    <w:rsid w:val="00D12C9B"/>
    <w:rsid w:val="00D20054"/>
    <w:rsid w:val="00D41F55"/>
    <w:rsid w:val="00D53817"/>
    <w:rsid w:val="00D70545"/>
    <w:rsid w:val="00D80C6A"/>
    <w:rsid w:val="00D854D6"/>
    <w:rsid w:val="00D863F5"/>
    <w:rsid w:val="00DA326F"/>
    <w:rsid w:val="00DB3B64"/>
    <w:rsid w:val="00DC3AE1"/>
    <w:rsid w:val="00DD2BEC"/>
    <w:rsid w:val="00DD3650"/>
    <w:rsid w:val="00DF2708"/>
    <w:rsid w:val="00DF405F"/>
    <w:rsid w:val="00E3499B"/>
    <w:rsid w:val="00E40876"/>
    <w:rsid w:val="00E42672"/>
    <w:rsid w:val="00E47D53"/>
    <w:rsid w:val="00E5139A"/>
    <w:rsid w:val="00E70A76"/>
    <w:rsid w:val="00E76CCE"/>
    <w:rsid w:val="00E84803"/>
    <w:rsid w:val="00E97083"/>
    <w:rsid w:val="00EB23C7"/>
    <w:rsid w:val="00EB3121"/>
    <w:rsid w:val="00EF0639"/>
    <w:rsid w:val="00EF728E"/>
    <w:rsid w:val="00F2107F"/>
    <w:rsid w:val="00F26D39"/>
    <w:rsid w:val="00F34DC3"/>
    <w:rsid w:val="00F56B8E"/>
    <w:rsid w:val="00F60D73"/>
    <w:rsid w:val="00F8775A"/>
    <w:rsid w:val="00FA3C58"/>
    <w:rsid w:val="00FE5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C3"/>
    <w:pPr>
      <w:spacing w:line="254" w:lineRule="auto"/>
    </w:pPr>
    <w:rPr>
      <w:rFonts w:ascii="Calibri" w:eastAsia="Calibri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45BC3"/>
    <w:rPr>
      <w:rFonts w:ascii="Calibri" w:eastAsia="Calibri" w:hAnsi="Calibri" w:cs="Times New Roman"/>
      <w:lang w:val="en-US"/>
    </w:rPr>
  </w:style>
  <w:style w:type="paragraph" w:styleId="a4">
    <w:name w:val="No Spacing"/>
    <w:link w:val="a3"/>
    <w:uiPriority w:val="1"/>
    <w:qFormat/>
    <w:rsid w:val="00445BC3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5">
    <w:name w:val="Table Grid"/>
    <w:basedOn w:val="a1"/>
    <w:uiPriority w:val="59"/>
    <w:rsid w:val="00445BC3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C3DE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86449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43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5DE"/>
    <w:rPr>
      <w:rFonts w:ascii="Tahoma" w:eastAsia="Calibri" w:hAnsi="Tahoma" w:cs="Tahoma"/>
      <w:kern w:val="0"/>
      <w:sz w:val="16"/>
      <w:szCs w:val="16"/>
    </w:rPr>
  </w:style>
  <w:style w:type="table" w:customStyle="1" w:styleId="TableNormal">
    <w:name w:val="Table Normal"/>
    <w:rsid w:val="00870C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586099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1E4D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3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6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4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7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8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5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7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1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1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22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9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0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5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11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71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7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07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50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85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1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2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3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8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95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1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48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8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074DF-A73E-43DA-B473-73BB731CC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3814</TotalTime>
  <Pages>8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Марианна</cp:lastModifiedBy>
  <cp:revision>290</cp:revision>
  <dcterms:created xsi:type="dcterms:W3CDTF">2024-06-28T07:07:00Z</dcterms:created>
  <dcterms:modified xsi:type="dcterms:W3CDTF">2024-07-30T06:01:00Z</dcterms:modified>
</cp:coreProperties>
</file>