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D532D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Tema: </w:t>
      </w:r>
      <w:r w:rsidRPr="00921B64">
        <w:rPr>
          <w:rStyle w:val="fontstyle01"/>
          <w:i/>
          <w:iCs/>
          <w:color w:val="auto"/>
        </w:rPr>
        <w:t xml:space="preserve"> </w:t>
      </w:r>
      <w:r w:rsidRPr="00921B64">
        <w:rPr>
          <w:rFonts w:ascii="Times New Roman" w:hAnsi="Times New Roman" w:cs="Times New Roman"/>
          <w:b/>
          <w:i/>
          <w:sz w:val="24"/>
          <w:szCs w:val="24"/>
        </w:rPr>
        <w:t>Apele de suprafață.</w:t>
      </w:r>
    </w:p>
    <w:p w14:paraId="54DCA616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Unitatea de competență:</w:t>
      </w:r>
      <w:r w:rsidRPr="00921B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FDC716F" w14:textId="77777777" w:rsidR="00CD6B20" w:rsidRPr="00921B64" w:rsidRDefault="00CD6B20" w:rsidP="00CD6B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1.1. Recunoaşterea sensului termenilor geografici în descrierea realităţii geografice.</w:t>
      </w:r>
    </w:p>
    <w:p w14:paraId="36F88831" w14:textId="77777777" w:rsidR="00CD6B20" w:rsidRPr="00921B64" w:rsidRDefault="00CD6B20" w:rsidP="00CD6B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iCs/>
          <w:sz w:val="24"/>
          <w:szCs w:val="24"/>
        </w:rPr>
        <w:t>1.2. Asocierea elementelor,  proceselor  și fenomenelor geografice date după criterii prestabilite.</w:t>
      </w:r>
      <w:r w:rsidRPr="00921B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D839C" w14:textId="77777777" w:rsidR="00CD6B20" w:rsidRPr="00921B64" w:rsidRDefault="00CD6B20" w:rsidP="00CD6B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2.1. Poziționarea elementelor geografice pe reprezentări cartografice utilizând rețeaua de paralele și meridiane principale.</w:t>
      </w:r>
    </w:p>
    <w:p w14:paraId="0AFEE046" w14:textId="77777777" w:rsidR="00CD6B20" w:rsidRPr="00921B64" w:rsidRDefault="00CD6B20" w:rsidP="00CD6B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2.3. Ordonarea ghidată a  </w:t>
      </w:r>
      <w:r w:rsidRPr="00921B64">
        <w:rPr>
          <w:rFonts w:ascii="Times New Roman" w:hAnsi="Times New Roman" w:cs="Times New Roman"/>
          <w:iCs/>
          <w:sz w:val="24"/>
          <w:szCs w:val="24"/>
        </w:rPr>
        <w:t xml:space="preserve">elementelor,  proceselor  și fenomenelor geografice în </w:t>
      </w:r>
      <w:r w:rsidRPr="00921B64">
        <w:rPr>
          <w:rFonts w:ascii="Times New Roman" w:hAnsi="Times New Roman" w:cs="Times New Roman"/>
          <w:sz w:val="24"/>
          <w:szCs w:val="24"/>
        </w:rPr>
        <w:t>reprezentări grafice și cartografice.</w:t>
      </w:r>
    </w:p>
    <w:p w14:paraId="6EEEA6C8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Obiective operaționale: </w:t>
      </w:r>
      <w:r w:rsidRPr="00921B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814030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7D886340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O1:   Să explice, cu cuvinte proprii, sensul principalelor noţiuni geografice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4548B14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O2:   Să enumere principalele particularităţi ale reţelei hidrografice a Africii, în baza studierii unui fragment de text/analizei hărţii fizice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686FC8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O3: Să argumenteze, prin exemple, dependenţa râurilor de climă şi relief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952CB0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O4: Să identifice principalele râuri şi lacuri ale Africii, în baza studierii Harţii fizice a Africii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E03E65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O5: Să descrie caracteristicile unui râu, conform algoritmului.  </w:t>
      </w:r>
    </w:p>
    <w:p w14:paraId="51C67617" w14:textId="77777777" w:rsidR="00CD6B20" w:rsidRPr="00921B64" w:rsidRDefault="00CD6B20" w:rsidP="00CD6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D428C" w14:textId="77777777" w:rsidR="00CD6B20" w:rsidRPr="00921B64" w:rsidRDefault="00CD6B20" w:rsidP="00CD6B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72"/>
        <w:gridCol w:w="1149"/>
        <w:gridCol w:w="3236"/>
        <w:gridCol w:w="1345"/>
        <w:gridCol w:w="1843"/>
      </w:tblGrid>
      <w:tr w:rsidR="00CD6B20" w:rsidRPr="00921B64" w14:paraId="67109984" w14:textId="77777777" w:rsidTr="00AF1F1E">
        <w:trPr>
          <w:cantSplit/>
          <w:trHeight w:val="1900"/>
        </w:trPr>
        <w:tc>
          <w:tcPr>
            <w:tcW w:w="1816" w:type="dxa"/>
          </w:tcPr>
          <w:p w14:paraId="22DEC7CF" w14:textId="77777777" w:rsidR="00CD6B20" w:rsidRPr="00921B64" w:rsidRDefault="00CD6B20" w:rsidP="00AF1F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1150" w:type="dxa"/>
          </w:tcPr>
          <w:p w14:paraId="57A40699" w14:textId="77777777" w:rsidR="00CD6B20" w:rsidRPr="00921B64" w:rsidRDefault="00CD6B20" w:rsidP="00AF1F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Obiective</w:t>
            </w:r>
          </w:p>
        </w:tc>
        <w:tc>
          <w:tcPr>
            <w:tcW w:w="3356" w:type="dxa"/>
          </w:tcPr>
          <w:p w14:paraId="4A9DF07A" w14:textId="77777777" w:rsidR="00CD6B20" w:rsidRPr="00921B64" w:rsidRDefault="00CD6B20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1398" w:type="dxa"/>
          </w:tcPr>
          <w:p w14:paraId="281F4A72" w14:textId="77777777" w:rsidR="00CD6B20" w:rsidRPr="00921B64" w:rsidRDefault="00CD6B20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851" w:type="dxa"/>
          </w:tcPr>
          <w:p w14:paraId="3156B954" w14:textId="0F264054" w:rsidR="00CD6B20" w:rsidRPr="00E233F4" w:rsidRDefault="00CD6B20" w:rsidP="00E233F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(Metodă\Formă de activitate)</w:t>
            </w:r>
          </w:p>
        </w:tc>
      </w:tr>
      <w:tr w:rsidR="00CD6B20" w:rsidRPr="00921B64" w14:paraId="70E26ED1" w14:textId="77777777" w:rsidTr="00AF1F1E">
        <w:trPr>
          <w:trHeight w:val="1046"/>
        </w:trPr>
        <w:tc>
          <w:tcPr>
            <w:tcW w:w="1816" w:type="dxa"/>
          </w:tcPr>
          <w:p w14:paraId="02DE3A2B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226A359A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50" w:type="dxa"/>
          </w:tcPr>
          <w:p w14:paraId="5F970E57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10E15B1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4630B54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B68229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2AC4745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636FCF5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871CA0C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 </w:t>
            </w:r>
            <w:r w:rsidRPr="00921B64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356" w:type="dxa"/>
          </w:tcPr>
          <w:p w14:paraId="72CFA8DE" w14:textId="7CBCA084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 Enumerarea părţilor componente ale râului. Înscrierea pe tablă sub formă de schemă a părţilor componente ale râului; Explicarea fiecărui termin menționat.</w:t>
            </w:r>
          </w:p>
          <w:p w14:paraId="238E306B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Studierea noţiunilor-cheie: </w:t>
            </w:r>
            <w:r w:rsidRPr="00921B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debitul râului, bazin hidrografic.</w:t>
            </w:r>
            <w:r w:rsidRPr="00921B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Explicarea  prin cuvinte proprii a sensului noțiunilor.</w:t>
            </w:r>
          </w:p>
        </w:tc>
        <w:tc>
          <w:tcPr>
            <w:tcW w:w="1398" w:type="dxa"/>
          </w:tcPr>
          <w:p w14:paraId="20E439F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14C77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25A44" w14:textId="4F1DAAE0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10 min</w:t>
            </w:r>
          </w:p>
          <w:p w14:paraId="406D9940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D0F15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</w:tcPr>
          <w:p w14:paraId="6B66D0A0" w14:textId="77777777" w:rsidR="00CD6B20" w:rsidRPr="00CD6B20" w:rsidRDefault="00CD6B20" w:rsidP="00CD6B2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20">
              <w:rPr>
                <w:rFonts w:ascii="Times New Roman" w:hAnsi="Times New Roman" w:cs="Times New Roman"/>
                <w:bCs/>
                <w:sz w:val="24"/>
                <w:szCs w:val="24"/>
              </w:rPr>
              <w:t>Activitate frontală</w:t>
            </w:r>
          </w:p>
          <w:p w14:paraId="0DBAEA76" w14:textId="19DE7DCD" w:rsidR="00CD6B20" w:rsidRPr="003B23C2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3C2"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r w:rsidRPr="003B23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Râul ideilor </w:t>
            </w:r>
          </w:p>
          <w:p w14:paraId="56C15CA0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0B42F6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FFB9D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Lucrul cu termenii-cheie din manual </w:t>
            </w:r>
          </w:p>
          <w:p w14:paraId="1EC46EF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B20" w:rsidRPr="00921B64" w14:paraId="106FC66F" w14:textId="77777777" w:rsidTr="00AF1F1E">
        <w:trPr>
          <w:trHeight w:val="1046"/>
        </w:trPr>
        <w:tc>
          <w:tcPr>
            <w:tcW w:w="1816" w:type="dxa"/>
          </w:tcPr>
          <w:p w14:paraId="39C24DC0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Realizarea sensului</w:t>
            </w:r>
          </w:p>
        </w:tc>
        <w:tc>
          <w:tcPr>
            <w:tcW w:w="1150" w:type="dxa"/>
          </w:tcPr>
          <w:p w14:paraId="6E2D821C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62E55153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 </w:t>
            </w:r>
            <w:r w:rsidRPr="00921B64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2</w:t>
            </w:r>
          </w:p>
          <w:p w14:paraId="126DBF63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1753F177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0A631410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16055546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65A51F64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0AB22BAE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70425859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 </w:t>
            </w:r>
            <w:r w:rsidRPr="00921B64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3</w:t>
            </w:r>
          </w:p>
          <w:p w14:paraId="3C4439A1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2063B387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2BEAF3F2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6F9D63B4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0406D39A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14F05AF1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63DD9887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47317019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4EA64EFD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5D312CEE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42958B51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7E0E68A1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</w:p>
          <w:p w14:paraId="2207C998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356" w:type="dxa"/>
          </w:tcPr>
          <w:p w14:paraId="2D20D960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Studierea textului manualului/hărţii fizice a Africii şi identificarea particularităţilor reţelei hidrografice a Africii.</w:t>
            </w:r>
          </w:p>
          <w:p w14:paraId="604009D8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Analiza schemei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„Dependenţa râurilor de relief şi de climă”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din manualul şcolar (fig. 43, pag.37). </w:t>
            </w:r>
          </w:p>
          <w:p w14:paraId="13C698B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Identificarea în textul manualului a argumentelor (cu exemple concrete) ce confirmă dependența râurilor de relief şi climă.</w:t>
            </w:r>
          </w:p>
          <w:p w14:paraId="44DE220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Analiza hărţii din manual (fig.44)  şi identificarea bazinelor de scurgere la care aparţin râurile Africii.</w:t>
            </w:r>
          </w:p>
          <w:p w14:paraId="18CCA6E3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 Deducerea tipurilor de lacuri după origine, în baza studierii unui fragment de text. Reprezentarea tipurilor de lacuri după origine sub formă de schemă.</w:t>
            </w:r>
          </w:p>
          <w:p w14:paraId="7E2B105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- Exerciţii de identificare  pe hartă a principalelor râuri şi lacuri de pe continentul Africa. Localizarea principalelor râuri şi lacuri pe harta-contur.</w:t>
            </w:r>
          </w:p>
        </w:tc>
        <w:tc>
          <w:tcPr>
            <w:tcW w:w="1398" w:type="dxa"/>
          </w:tcPr>
          <w:p w14:paraId="551F4E3F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A2F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BE0D5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  <w:p w14:paraId="471379A2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2E155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F4999E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B63065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2B756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10 min</w:t>
            </w:r>
          </w:p>
          <w:p w14:paraId="748035D5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9E132D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0DD5CF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D0169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5 min</w:t>
            </w:r>
          </w:p>
          <w:p w14:paraId="1EFFF8D3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97930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B0BA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B61CE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40F0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053D0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BF9BF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  <w:p w14:paraId="78D91483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4EDB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</w:tcPr>
          <w:p w14:paraId="05A8864F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B20">
              <w:rPr>
                <w:rFonts w:ascii="Times New Roman" w:hAnsi="Times New Roman" w:cs="Times New Roman"/>
                <w:iCs/>
                <w:sz w:val="24"/>
                <w:szCs w:val="24"/>
              </w:rPr>
              <w:t>Activitate individuală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063908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Sistemul Cornell de luare a notiţelor.</w:t>
            </w:r>
          </w:p>
          <w:p w14:paraId="06C85FC5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EC78B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9FFD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Discuţie dirijată.</w:t>
            </w:r>
          </w:p>
          <w:p w14:paraId="34A7CEB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12702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322EE0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3D153B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Lucrul cu materialul cartografic</w:t>
            </w:r>
          </w:p>
          <w:p w14:paraId="35642158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ED8BF6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Elaborarea organizatorului grafic.</w:t>
            </w:r>
          </w:p>
          <w:p w14:paraId="6F1F444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BC8B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Lucrul cu harta fizică a Africii.</w:t>
            </w:r>
          </w:p>
          <w:p w14:paraId="169EE0E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5E284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Exerciții pe harta-contur.</w:t>
            </w:r>
          </w:p>
        </w:tc>
      </w:tr>
      <w:tr w:rsidR="00CD6B20" w:rsidRPr="00921B64" w14:paraId="2E9A0C4C" w14:textId="77777777" w:rsidTr="00AF1F1E">
        <w:trPr>
          <w:trHeight w:val="1023"/>
        </w:trPr>
        <w:tc>
          <w:tcPr>
            <w:tcW w:w="1816" w:type="dxa"/>
          </w:tcPr>
          <w:p w14:paraId="2B1C5A0E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</w:p>
          <w:p w14:paraId="79B79ABB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50" w:type="dxa"/>
          </w:tcPr>
          <w:p w14:paraId="13B7FB5C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432C2FB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222CFD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3356" w:type="dxa"/>
          </w:tcPr>
          <w:p w14:paraId="0C24EA03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Exerciţiul 2 de la rubrica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Autoevaluar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 (pag.40).</w:t>
            </w:r>
          </w:p>
          <w:p w14:paraId="7F32318E" w14:textId="77777777" w:rsidR="00CD6B20" w:rsidRPr="00921B64" w:rsidRDefault="00CD6B20" w:rsidP="00CD6B20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Descrierea Râului Congo în baza algoritmului:</w:t>
            </w:r>
          </w:p>
          <w:p w14:paraId="43A404D4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1. Poziţia fizico-geografică.</w:t>
            </w:r>
          </w:p>
          <w:p w14:paraId="065A16C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2. Lungimea.</w:t>
            </w:r>
          </w:p>
          <w:p w14:paraId="4927A681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Direcţia generală de scurgere.</w:t>
            </w:r>
          </w:p>
          <w:p w14:paraId="112B8C24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4. Izvorul râului.</w:t>
            </w:r>
          </w:p>
          <w:p w14:paraId="4EABFC6C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5. Gura de vărsare.</w:t>
            </w:r>
          </w:p>
          <w:p w14:paraId="36FF8FAE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6.  Caracterul văii râului în cursul superior, în cursul de mijloc, în cursul inferior.</w:t>
            </w:r>
          </w:p>
          <w:p w14:paraId="0537D4E4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7. Afluenţii: de dreapta, de stânga.</w:t>
            </w:r>
          </w:p>
          <w:p w14:paraId="49EED7AA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8. Tipul de alimentare.</w:t>
            </w:r>
          </w:p>
          <w:p w14:paraId="6AD46E5F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9. Regimul hidrologic. </w:t>
            </w:r>
          </w:p>
          <w:p w14:paraId="729B15A4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10. Importanţa.</w:t>
            </w:r>
          </w:p>
        </w:tc>
        <w:tc>
          <w:tcPr>
            <w:tcW w:w="1398" w:type="dxa"/>
          </w:tcPr>
          <w:p w14:paraId="429A1A68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2CF3DBED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8 min</w:t>
            </w:r>
          </w:p>
        </w:tc>
        <w:tc>
          <w:tcPr>
            <w:tcW w:w="1851" w:type="dxa"/>
          </w:tcPr>
          <w:p w14:paraId="2248EC44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CA606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Algoritmizarea</w:t>
            </w:r>
          </w:p>
        </w:tc>
      </w:tr>
      <w:tr w:rsidR="00CD6B20" w:rsidRPr="00921B64" w14:paraId="47FE55BC" w14:textId="77777777" w:rsidTr="00AF1F1E">
        <w:trPr>
          <w:trHeight w:val="522"/>
        </w:trPr>
        <w:tc>
          <w:tcPr>
            <w:tcW w:w="1816" w:type="dxa"/>
          </w:tcPr>
          <w:p w14:paraId="66D68A76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Extindere</w:t>
            </w:r>
          </w:p>
        </w:tc>
        <w:tc>
          <w:tcPr>
            <w:tcW w:w="1150" w:type="dxa"/>
          </w:tcPr>
          <w:p w14:paraId="4F8ABC50" w14:textId="77777777" w:rsidR="00CD6B20" w:rsidRPr="00921B64" w:rsidRDefault="00CD6B20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56" w:type="dxa"/>
          </w:tcPr>
          <w:p w14:paraId="18673509" w14:textId="77777777" w:rsidR="00CD6B20" w:rsidRPr="00921B64" w:rsidRDefault="00CD6B20" w:rsidP="00CD6B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- Rezolvarea exerciţiilor 3,4,5 de la rubrica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Autoevaluare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(pag.40).</w:t>
            </w:r>
          </w:p>
        </w:tc>
        <w:tc>
          <w:tcPr>
            <w:tcW w:w="1398" w:type="dxa"/>
          </w:tcPr>
          <w:p w14:paraId="4A6A6A4B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C98C8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851" w:type="dxa"/>
          </w:tcPr>
          <w:p w14:paraId="19FE332F" w14:textId="77777777" w:rsidR="00CD6B20" w:rsidRPr="00921B64" w:rsidRDefault="00CD6B20" w:rsidP="00CD6B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Explicarea sarcinilor</w:t>
            </w:r>
          </w:p>
        </w:tc>
      </w:tr>
    </w:tbl>
    <w:p w14:paraId="50BDB39C" w14:textId="77777777" w:rsidR="00D47508" w:rsidRDefault="00D47508"/>
    <w:sectPr w:rsidR="00D4750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B4"/>
    <w:rsid w:val="006D45C2"/>
    <w:rsid w:val="009143A6"/>
    <w:rsid w:val="00A05AB4"/>
    <w:rsid w:val="00CD6B20"/>
    <w:rsid w:val="00D47508"/>
    <w:rsid w:val="00E2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5A8E"/>
  <w15:chartTrackingRefBased/>
  <w15:docId w15:val="{D1C6040A-E24C-42FB-B6CD-83BD0D83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B20"/>
    <w:pPr>
      <w:spacing w:after="200" w:line="276" w:lineRule="auto"/>
    </w:pPr>
    <w:rPr>
      <w:rFonts w:ascii="Calibri" w:eastAsia="Calibri" w:hAnsi="Calibri" w:cs="Calibri"/>
      <w:kern w:val="0"/>
      <w:lang w:val="ro-MD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5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AB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AB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AB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AB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A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A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A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A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A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A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A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A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05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05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05A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05A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A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05A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AB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CD6B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D6B2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AXINTI ADA</dc:creator>
  <cp:keywords/>
  <dc:description/>
  <cp:lastModifiedBy>AXINTI ADA</cp:lastModifiedBy>
  <cp:revision>3</cp:revision>
  <cp:lastPrinted>2024-08-23T20:52:00Z</cp:lastPrinted>
  <dcterms:created xsi:type="dcterms:W3CDTF">2024-08-23T20:43:00Z</dcterms:created>
  <dcterms:modified xsi:type="dcterms:W3CDTF">2024-08-24T14:25:00Z</dcterms:modified>
</cp:coreProperties>
</file>