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1010"/>
        </w:tabs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tabs>
          <w:tab w:val="left" w:leader="none" w:pos="11010"/>
        </w:tabs>
        <w:spacing w:after="0" w:line="276" w:lineRule="auto"/>
        <w:jc w:val="center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DE ACTIVITATE INTEGRATĂ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1010"/>
        </w:tabs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1010"/>
        </w:tabs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e3rr212ic7h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Instituția: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Educator: </w:t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Grupa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mică (2-3 ani)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 globală: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Eu și ceilalți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 proiectului tematic: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Aventuri și zgomot în curtea bunicilor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Subtema proiectului: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Zarva din curtea bunicii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 zilei: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Iepurașul Țup în ospeție la copii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Tipul de activitate: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integrată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Timpul recomandat: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15 -20 min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Domeniile de activitate: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Științe și tehnologii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Dimensiunile domeniilor de activitate: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Formarea reprezentărilor elementare matematice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Educație plastică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4">
      <w:pPr>
        <w:spacing w:after="0" w:line="240" w:lineRule="auto"/>
        <w:ind w:firstLine="70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FREM 2.1. Compararea unor cantități utilizând cuvintele: mult/puține</w:t>
      </w:r>
    </w:p>
    <w:p w:rsidR="00000000" w:rsidDel="00000000" w:rsidP="00000000" w:rsidRDefault="00000000" w:rsidRPr="00000000" w14:paraId="00000015">
      <w:pPr>
        <w:spacing w:after="0" w:line="240" w:lineRule="auto"/>
        <w:ind w:firstLine="70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EP 2.3. Utilizarea materialelor, a instrumentelor grafice și a celor picturale, în realizarea unor lucrări de artă;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Obiective operaționale: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sfârșitul activității, copiii vor fi capabili: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cogniti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ve: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descrie mingea în baza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observației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dirijate;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psihomotorii: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utilizeze corect pensula pentru a colora mingea;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compare cantitatea de obiecte, utilizând cuvintele: mult/puține;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sorteze mingile după criteriul propus;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0" w:firstLine="0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socio-afective: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Să participe cu interes și curiozitate la activitate.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didactice: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76" w:lineRule="auto"/>
        <w:ind w:firstLine="708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Metode și procedee didactice: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descoperirea, joc, observarea dirijată, conversația, demonstrația, explicația, exercițiul, descrierea.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  <w:tab/>
        <w:t xml:space="preserve">Mijloace didactice: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Costum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iepuraș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coșuleț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mingi, imagini cu mingi roșii și galbene, guaș, clei, pensule, panou.</w:t>
      </w:r>
    </w:p>
    <w:p w:rsidR="00000000" w:rsidDel="00000000" w:rsidP="00000000" w:rsidRDefault="00000000" w:rsidRPr="00000000" w14:paraId="00000023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Bibliografie: </w:t>
      </w:r>
    </w:p>
    <w:p w:rsidR="00000000" w:rsidDel="00000000" w:rsidP="00000000" w:rsidRDefault="00000000" w:rsidRPr="00000000" w14:paraId="00000024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Curriculum pentru educație timpurie.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Chișinău: Ed.  Lyceum, 2019. 128 p. ISBN 978-9975-3285-7-9 [on-line] [citat 28.10.2023]. Disponibil: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https://mecc.gov.md/sites/default/files/curriculum_pentru_educatia_timpurie_tipar.pdf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DUMINICĂ, S., DASCAL, A.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Activități de dezvoltare personală în instituțiile de educație timpurie.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Volumul I - III. Chișinău: Tipografia centrală, 2019. 168 p. ISBN 978-9975-58-93-6</w:t>
      </w:r>
    </w:p>
    <w:p w:rsidR="00000000" w:rsidDel="00000000" w:rsidP="00000000" w:rsidRDefault="00000000" w:rsidRPr="00000000" w14:paraId="00000026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DUMINICĂ, S., GÎSCĂ, O., DASCAL, A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 48 activități integrate. Desenăm, modelăm și aplicăm cu copii din grupa mică. Ghid metodic pentru educatori.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Chișinău: Print-Caro, 2023. 95 p. ISBN 978-9975-175-30-2</w:t>
      </w:r>
    </w:p>
    <w:p w:rsidR="00000000" w:rsidDel="00000000" w:rsidP="00000000" w:rsidRDefault="00000000" w:rsidRPr="00000000" w14:paraId="00000027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HAHEU-MUNTEANU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E., ISTRATI, V., PAVLENCO, M.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Proiectarea activităților integrate: pentru copiii din grupa mică 1 (2-3 ani)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Ghid pentru cadrele didactice debutante și studenți.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Chişinău: Garomont-Studio, 2024. 95 p. ISBN 978-9975-162-67-8.</w:t>
      </w:r>
    </w:p>
    <w:p w:rsidR="00000000" w:rsidDel="00000000" w:rsidP="00000000" w:rsidRDefault="00000000" w:rsidRPr="00000000" w14:paraId="00000028">
      <w:pPr>
        <w:spacing w:after="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Standarde de învăţare şi dezvoltare a copilului de la naştere până la 7 ani: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varianta revăzută/dezvoltată. Chișinău: Ed. Lyceum, 2019. 92 p. ISBN 978-9975-3285-6-2 [on-line] [citat 28.10.2023]. Disponibil: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https://mecc.gov.md/sites/default/files/standardele_de_invatare_tipar.pd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Webografie: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spacing w:after="0" w:line="276" w:lineRule="auto"/>
        <w:ind w:left="-141.7322834645668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Proiectarea didactică pentru copii de 2-3 ani. Conspecte ale activităților integrate pentru cadrele didactice debutante. [on-line] [citat 21.03.2024]. Disponibil: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https://gradinitata.com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after="0" w:line="276" w:lineRule="auto"/>
        <w:ind w:left="-141.7322834645668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www.pinterest.com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spacing w:after="0" w:line="276" w:lineRule="auto"/>
        <w:ind w:left="-141.7322834645668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www. didactic.ro </w:t>
      </w:r>
    </w:p>
    <w:p w:rsidR="00000000" w:rsidDel="00000000" w:rsidP="00000000" w:rsidRDefault="00000000" w:rsidRPr="00000000" w14:paraId="0000002D">
      <w:pPr>
        <w:spacing w:after="280" w:before="10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after="2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after="2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</w:t>
      </w:r>
    </w:p>
    <w:p w:rsidR="00000000" w:rsidDel="00000000" w:rsidP="00000000" w:rsidRDefault="00000000" w:rsidRPr="00000000" w14:paraId="0000004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DESFĂȘURAREA ACTIVITĂȚII</w:t>
      </w:r>
    </w:p>
    <w:tbl>
      <w:tblPr>
        <w:tblStyle w:val="Table1"/>
        <w:tblW w:w="1474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75"/>
        <w:gridCol w:w="6510"/>
        <w:gridCol w:w="1845"/>
        <w:gridCol w:w="1845"/>
        <w:gridCol w:w="1410"/>
        <w:gridCol w:w="1560"/>
        <w:tblGridChange w:id="0">
          <w:tblGrid>
            <w:gridCol w:w="1575"/>
            <w:gridCol w:w="6510"/>
            <w:gridCol w:w="1845"/>
            <w:gridCol w:w="1845"/>
            <w:gridCol w:w="1410"/>
            <w:gridCol w:w="156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Etapele activității</w:t>
            </w:r>
          </w:p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Conținutul activității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didactice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Evaluarea </w:t>
            </w:r>
          </w:p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(indicatorii SÎDC)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Forma de organizare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Metode și procedee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Mijloace didactice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8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Evocare</w:t>
            </w:r>
          </w:p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Salutul</w:t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Dimineața a sosit</w: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Toți copiii au venit</w:t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început o nouă zi </w:t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Bună dimineața copiii!</w:t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Moment de surpriză</w:t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Copiii sunt aranjați în semicerc pe scăunele</w:t>
            </w:r>
          </w:p>
          <w:p w:rsidR="00000000" w:rsidDel="00000000" w:rsidP="00000000" w:rsidRDefault="00000000" w:rsidRPr="00000000" w14:paraId="0000006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În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de grupă își face apariția educatoarea îmbrăcată în haine de iepuraș, prezentându-se ca oaspete a activității.</w:t>
            </w:r>
          </w:p>
          <w:p w:rsidR="00000000" w:rsidDel="00000000" w:rsidP="00000000" w:rsidRDefault="00000000" w:rsidRPr="00000000" w14:paraId="00000067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Bună ziua copii! Mă recunoașteți cine sunt?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(iepurașul)</w:t>
            </w:r>
          </w:p>
          <w:p w:rsidR="00000000" w:rsidDel="00000000" w:rsidP="00000000" w:rsidRDefault="00000000" w:rsidRPr="00000000" w14:paraId="0000006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Bravo, ați ghicit, eu sunt Iepurașul Țup, care am venit astăzi la voi în ospeție și v-am adus câteva surprize.</w:t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tabs>
                <w:tab w:val="left" w:leader="none" w:pos="918"/>
              </w:tabs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Frontal</w:t>
            </w:r>
          </w:p>
          <w:p w:rsidR="00000000" w:rsidDel="00000000" w:rsidP="00000000" w:rsidRDefault="00000000" w:rsidRPr="00000000" w14:paraId="0000007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76" w:lineRule="auto"/>
              <w:rPr>
                <w:rFonts w:ascii="Times New Roman" w:cs="Times New Roman" w:eastAsia="Times New Roman" w:hAnsi="Times New Roman"/>
                <w:strike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76" w:lineRule="auto"/>
              <w:rPr>
                <w:rFonts w:ascii="Times New Roman" w:cs="Times New Roman" w:eastAsia="Times New Roman" w:hAnsi="Times New Roman"/>
                <w:strike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>
                <w:rFonts w:ascii="Times New Roman" w:cs="Times New Roman" w:eastAsia="Times New Roman" w:hAnsi="Times New Roman"/>
                <w:strike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76" w:lineRule="auto"/>
              <w:rPr>
                <w:rFonts w:ascii="Times New Roman" w:cs="Times New Roman" w:eastAsia="Times New Roman" w:hAnsi="Times New Roman"/>
                <w:strike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76" w:lineRule="auto"/>
              <w:rPr>
                <w:rFonts w:ascii="Times New Roman" w:cs="Times New Roman" w:eastAsia="Times New Roman" w:hAnsi="Times New Roman"/>
                <w:strike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76" w:lineRule="auto"/>
              <w:rPr>
                <w:rFonts w:ascii="Times New Roman" w:cs="Times New Roman" w:eastAsia="Times New Roman" w:hAnsi="Times New Roman"/>
                <w:strike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276" w:lineRule="auto"/>
              <w:rPr>
                <w:rFonts w:ascii="Times New Roman" w:cs="Times New Roman" w:eastAsia="Times New Roman" w:hAnsi="Times New Roman"/>
                <w:strike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76" w:lineRule="auto"/>
              <w:rPr>
                <w:rFonts w:ascii="Times New Roman" w:cs="Times New Roman" w:eastAsia="Times New Roman" w:hAnsi="Times New Roman"/>
                <w:strike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276" w:lineRule="auto"/>
              <w:rPr>
                <w:rFonts w:ascii="Times New Roman" w:cs="Times New Roman" w:eastAsia="Times New Roman" w:hAnsi="Times New Roman"/>
                <w:strike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Descoperire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Costum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iepuraș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DLC</w:t>
            </w:r>
          </w:p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 </w:t>
            </w:r>
          </w:p>
          <w:p w:rsidR="00000000" w:rsidDel="00000000" w:rsidP="00000000" w:rsidRDefault="00000000" w:rsidRPr="00000000" w14:paraId="0000009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373, 374</w:t>
            </w:r>
          </w:p>
          <w:p w:rsidR="00000000" w:rsidDel="00000000" w:rsidP="00000000" w:rsidRDefault="00000000" w:rsidRPr="00000000" w14:paraId="0000009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0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Realizarea sensului</w:t>
            </w:r>
          </w:p>
          <w:p w:rsidR="00000000" w:rsidDel="00000000" w:rsidP="00000000" w:rsidRDefault="00000000" w:rsidRPr="00000000" w14:paraId="0000009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Cum credeți, ce am în coșuleț 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(Bomboane, prăjituri, jucării).</w:t>
            </w:r>
          </w:p>
          <w:p w:rsidR="00000000" w:rsidDel="00000000" w:rsidP="00000000" w:rsidRDefault="00000000" w:rsidRPr="00000000" w14:paraId="0000009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-Cine vrea să vadă ce este în coș?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Voi invita un copil pentru a vedea ce este în coș. (În coș este o minge și un săculeț fermecat).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-Bravo!</w:t>
            </w:r>
          </w:p>
          <w:p w:rsidR="00000000" w:rsidDel="00000000" w:rsidP="00000000" w:rsidRDefault="00000000" w:rsidRPr="00000000" w14:paraId="0000009D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-Dar mingea este  mare sau mică?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(Mingea este mică)</w:t>
            </w:r>
          </w:p>
          <w:p w:rsidR="00000000" w:rsidDel="00000000" w:rsidP="00000000" w:rsidRDefault="00000000" w:rsidRPr="00000000" w14:paraId="0000009E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Pe panou vor fi atârnate imagini cu soare, ceas, balon, carte, masă.</w:t>
            </w:r>
          </w:p>
          <w:p w:rsidR="00000000" w:rsidDel="00000000" w:rsidP="00000000" w:rsidRDefault="00000000" w:rsidRPr="00000000" w14:paraId="0000009F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Bravo, iar acum fiți atenți la panou, avem câteva obiecte, cu care dintre ele putem asemăna mingea? (balon, soare, ceas)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Ce putem face cu mingea?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Cu mingea ne jucăm.)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Dar mingea se rostogolește?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(Da)</w:t>
            </w:r>
          </w:p>
          <w:p w:rsidR="00000000" w:rsidDel="00000000" w:rsidP="00000000" w:rsidRDefault="00000000" w:rsidRPr="00000000" w14:paraId="000000A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Deci, astăzi copii ne vom juca cu mingea. Mă veți ajuta să sortez mingile după mărime și culoare.</w:t>
            </w:r>
          </w:p>
          <w:p w:rsidR="00000000" w:rsidDel="00000000" w:rsidP="00000000" w:rsidRDefault="00000000" w:rsidRPr="00000000" w14:paraId="000000A3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Vă invit să vă jucați cu mine și să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rostogoliți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mingea unul la altul prin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Jocul: „Fii atent”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Copiii vor rostogoli mingea unul altuia așezându-se pe covoraș).</w:t>
            </w:r>
          </w:p>
          <w:p w:rsidR="00000000" w:rsidDel="00000000" w:rsidP="00000000" w:rsidRDefault="00000000" w:rsidRPr="00000000" w14:paraId="000000A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Jocul: „Găsește și sortează după culoare și mărime”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Dragi copii dar haideți să vedem ce avem în săculețul pregătit în coșuleț. Cum credeți?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(jucării, dulciuri)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Haideți să descoperim. Voi extrage din săculeț mingi colorate de două mărimi, pe care copii le vor grupa după culoare și mărime, prin jocul propus.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(Anexa 1)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A7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Mulțumesc dragi copii că m-ați ajutat, acum vă propun să continuăm aventura jocului cu minge și să ne îndreptăm spre centrele de interes, unde ne așteaptă sarcini interesante.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Tranziție:</w:t>
            </w:r>
          </w:p>
          <w:p w:rsidR="00000000" w:rsidDel="00000000" w:rsidP="00000000" w:rsidRDefault="00000000" w:rsidRPr="00000000" w14:paraId="000000A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Bat din palme pleosc, pleosc, pleosc</w:t>
            </w:r>
          </w:p>
          <w:p w:rsidR="00000000" w:rsidDel="00000000" w:rsidP="00000000" w:rsidRDefault="00000000" w:rsidRPr="00000000" w14:paraId="000000A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 picioare trop, trop, trop,</w:t>
            </w:r>
          </w:p>
          <w:p w:rsidR="00000000" w:rsidDel="00000000" w:rsidP="00000000" w:rsidRDefault="00000000" w:rsidRPr="00000000" w14:paraId="000000A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Ne-nvârtim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răsucim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A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Și la centre noi pornim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Lucrul la centre:</w:t>
            </w:r>
          </w:p>
          <w:p w:rsidR="00000000" w:rsidDel="00000000" w:rsidP="00000000" w:rsidRDefault="00000000" w:rsidRPr="00000000" w14:paraId="000000A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Centrul Arte: 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2"/>
              </w:numPr>
              <w:spacing w:line="276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Colorează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mingea în culoarea indicată pentru fiecare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animăluț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(Anexa 2).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b w:val="1"/>
                <w:strike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Centrul Științe: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1"/>
              </w:numPr>
              <w:spacing w:line="276" w:lineRule="auto"/>
              <w:ind w:left="283.46456692913375" w:hanging="283.46456692913375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Grupează mingile după culoare  (sau mărime)  în două coșuri/cutii.</w:t>
            </w:r>
          </w:p>
          <w:p w:rsidR="00000000" w:rsidDel="00000000" w:rsidP="00000000" w:rsidRDefault="00000000" w:rsidRPr="00000000" w14:paraId="000000B3">
            <w:pPr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Centrul Joc de masă: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4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Potrivește părțile corpului iepurașului, aplicându-se pe imagine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(Anexa 3)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B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C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0D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Joc</w:t>
            </w:r>
          </w:p>
          <w:p w:rsidR="00000000" w:rsidDel="00000000" w:rsidP="00000000" w:rsidRDefault="00000000" w:rsidRPr="00000000" w14:paraId="000000D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Exercițiu</w:t>
            </w:r>
          </w:p>
          <w:p w:rsidR="00000000" w:rsidDel="00000000" w:rsidP="00000000" w:rsidRDefault="00000000" w:rsidRPr="00000000" w14:paraId="000000D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Joc</w:t>
            </w:r>
          </w:p>
          <w:p w:rsidR="00000000" w:rsidDel="00000000" w:rsidP="00000000" w:rsidRDefault="00000000" w:rsidRPr="00000000" w14:paraId="000000E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Conversație</w:t>
            </w:r>
          </w:p>
          <w:p w:rsidR="00000000" w:rsidDel="00000000" w:rsidP="00000000" w:rsidRDefault="00000000" w:rsidRPr="00000000" w14:paraId="000000E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Exercițiul</w:t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Coș</w:t>
            </w:r>
          </w:p>
          <w:p w:rsidR="00000000" w:rsidDel="00000000" w:rsidP="00000000" w:rsidRDefault="00000000" w:rsidRPr="00000000" w14:paraId="000000F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minge</w:t>
            </w:r>
          </w:p>
          <w:p w:rsidR="00000000" w:rsidDel="00000000" w:rsidP="00000000" w:rsidRDefault="00000000" w:rsidRPr="00000000" w14:paraId="000000F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Panou</w:t>
            </w:r>
          </w:p>
          <w:p w:rsidR="00000000" w:rsidDel="00000000" w:rsidP="00000000" w:rsidRDefault="00000000" w:rsidRPr="00000000" w14:paraId="000000F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forme geometrice</w:t>
            </w:r>
          </w:p>
          <w:p w:rsidR="00000000" w:rsidDel="00000000" w:rsidP="00000000" w:rsidRDefault="00000000" w:rsidRPr="00000000" w14:paraId="000000F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Minge</w:t>
            </w:r>
          </w:p>
          <w:p w:rsidR="00000000" w:rsidDel="00000000" w:rsidP="00000000" w:rsidRDefault="00000000" w:rsidRPr="00000000" w14:paraId="0000010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Mingi galbene și roșii.</w:t>
            </w:r>
          </w:p>
          <w:p w:rsidR="00000000" w:rsidDel="00000000" w:rsidP="00000000" w:rsidRDefault="00000000" w:rsidRPr="00000000" w14:paraId="0000010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Fișe individuale de lucru</w:t>
            </w:r>
          </w:p>
          <w:p w:rsidR="00000000" w:rsidDel="00000000" w:rsidP="00000000" w:rsidRDefault="00000000" w:rsidRPr="00000000" w14:paraId="0000011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Imaginea mingii,</w:t>
            </w:r>
          </w:p>
          <w:p w:rsidR="00000000" w:rsidDel="00000000" w:rsidP="00000000" w:rsidRDefault="00000000" w:rsidRPr="00000000" w14:paraId="0000011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DC</w:t>
            </w:r>
          </w:p>
          <w:p w:rsidR="00000000" w:rsidDel="00000000" w:rsidP="00000000" w:rsidRDefault="00000000" w:rsidRPr="00000000" w14:paraId="0000011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 588       </w:t>
            </w:r>
          </w:p>
          <w:p w:rsidR="00000000" w:rsidDel="00000000" w:rsidP="00000000" w:rsidRDefault="00000000" w:rsidRPr="00000000" w14:paraId="0000011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DLC</w:t>
            </w:r>
          </w:p>
          <w:p w:rsidR="00000000" w:rsidDel="00000000" w:rsidP="00000000" w:rsidRDefault="00000000" w:rsidRPr="00000000" w14:paraId="0000011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 395, 445</w:t>
            </w:r>
          </w:p>
          <w:p w:rsidR="00000000" w:rsidDel="00000000" w:rsidP="00000000" w:rsidRDefault="00000000" w:rsidRPr="00000000" w14:paraId="0000011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DPES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 243</w:t>
            </w:r>
          </w:p>
          <w:p w:rsidR="00000000" w:rsidDel="00000000" w:rsidP="00000000" w:rsidRDefault="00000000" w:rsidRPr="00000000" w14:paraId="000001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DLC</w:t>
            </w:r>
          </w:p>
          <w:p w:rsidR="00000000" w:rsidDel="00000000" w:rsidP="00000000" w:rsidRDefault="00000000" w:rsidRPr="00000000" w14:paraId="000001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 422</w:t>
            </w:r>
          </w:p>
          <w:p w:rsidR="00000000" w:rsidDel="00000000" w:rsidP="00000000" w:rsidRDefault="00000000" w:rsidRPr="00000000" w14:paraId="0000012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DC</w:t>
            </w:r>
          </w:p>
          <w:p w:rsidR="00000000" w:rsidDel="00000000" w:rsidP="00000000" w:rsidRDefault="00000000" w:rsidRPr="00000000" w14:paraId="0000013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</w:t>
            </w:r>
          </w:p>
          <w:p w:rsidR="00000000" w:rsidDel="00000000" w:rsidP="00000000" w:rsidRDefault="00000000" w:rsidRPr="00000000" w14:paraId="000001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616, 617</w:t>
            </w:r>
          </w:p>
          <w:p w:rsidR="00000000" w:rsidDel="00000000" w:rsidP="00000000" w:rsidRDefault="00000000" w:rsidRPr="00000000" w14:paraId="00000137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DC</w:t>
            </w:r>
          </w:p>
          <w:p w:rsidR="00000000" w:rsidDel="00000000" w:rsidP="00000000" w:rsidRDefault="00000000" w:rsidRPr="00000000" w14:paraId="0000013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 626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13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Reflecție</w:t>
            </w:r>
          </w:p>
          <w:p w:rsidR="00000000" w:rsidDel="00000000" w:rsidP="00000000" w:rsidRDefault="00000000" w:rsidRPr="00000000" w14:paraId="0000013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tabs>
                <w:tab w:val="left" w:leader="none" w:pos="1002"/>
              </w:tabs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Evaluarea activității:</w:t>
            </w:r>
          </w:p>
          <w:p w:rsidR="00000000" w:rsidDel="00000000" w:rsidP="00000000" w:rsidRDefault="00000000" w:rsidRPr="00000000" w14:paraId="00000144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-Cum v-ați simțit azi la activitate?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(Bine)</w:t>
            </w:r>
          </w:p>
          <w:p w:rsidR="00000000" w:rsidDel="00000000" w:rsidP="00000000" w:rsidRDefault="00000000" w:rsidRPr="00000000" w14:paraId="00000145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-Ce va plăcut mai mult?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(Jocul cu mingea)</w:t>
            </w:r>
          </w:p>
          <w:p w:rsidR="00000000" w:rsidDel="00000000" w:rsidP="00000000" w:rsidRDefault="00000000" w:rsidRPr="00000000" w14:paraId="00000146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-Cine a venit la noi în ospeție?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(Iepurașul)</w:t>
            </w:r>
          </w:p>
          <w:p w:rsidR="00000000" w:rsidDel="00000000" w:rsidP="00000000" w:rsidRDefault="00000000" w:rsidRPr="00000000" w14:paraId="00000147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-Ce am găsit în coș?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(O minge)</w:t>
            </w:r>
          </w:p>
          <w:p w:rsidR="00000000" w:rsidDel="00000000" w:rsidP="00000000" w:rsidRDefault="00000000" w:rsidRPr="00000000" w14:paraId="00000148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-Cu ce se aseamănă mingea?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(cu un soare, un balon).</w:t>
            </w:r>
          </w:p>
        </w:tc>
        <w:tc>
          <w:tcPr/>
          <w:p w:rsidR="00000000" w:rsidDel="00000000" w:rsidP="00000000" w:rsidRDefault="00000000" w:rsidRPr="00000000" w14:paraId="0000014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14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tabs>
                <w:tab w:val="left" w:leader="none" w:pos="960"/>
              </w:tabs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Conversație</w:t>
            </w:r>
          </w:p>
          <w:p w:rsidR="00000000" w:rsidDel="00000000" w:rsidP="00000000" w:rsidRDefault="00000000" w:rsidRPr="00000000" w14:paraId="0000015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DLC </w:t>
            </w:r>
          </w:p>
          <w:p w:rsidR="00000000" w:rsidDel="00000000" w:rsidP="00000000" w:rsidRDefault="00000000" w:rsidRPr="00000000" w14:paraId="000001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 </w:t>
            </w:r>
          </w:p>
          <w:p w:rsidR="00000000" w:rsidDel="00000000" w:rsidP="00000000" w:rsidRDefault="00000000" w:rsidRPr="00000000" w14:paraId="000001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422, 540</w:t>
            </w:r>
          </w:p>
        </w:tc>
      </w:tr>
      <w:tr>
        <w:trPr>
          <w:cantSplit w:val="0"/>
          <w:trHeight w:val="40" w:hRule="atLeast"/>
          <w:tblHeader w:val="0"/>
        </w:trPr>
        <w:tc>
          <w:tcPr/>
          <w:p w:rsidR="00000000" w:rsidDel="00000000" w:rsidP="00000000" w:rsidRDefault="00000000" w:rsidRPr="00000000" w14:paraId="0000015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Extindere </w:t>
            </w:r>
          </w:p>
          <w:p w:rsidR="00000000" w:rsidDel="00000000" w:rsidP="00000000" w:rsidRDefault="00000000" w:rsidRPr="00000000" w14:paraId="0000015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Acasă împreună cu părinții vor avea de repetat culorile și vor desena o minge.</w:t>
            </w:r>
          </w:p>
          <w:p w:rsidR="00000000" w:rsidDel="00000000" w:rsidP="00000000" w:rsidRDefault="00000000" w:rsidRPr="00000000" w14:paraId="0000015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individual</w:t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  <w:sectPr>
          <w:type w:val="nextPage"/>
          <w:pgSz w:h="11906" w:w="16838" w:orient="landscape"/>
          <w:pgMar w:bottom="850" w:top="1701" w:left="1134" w:right="1134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line="276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Anexa 1</w:t>
      </w:r>
    </w:p>
    <w:p w:rsidR="00000000" w:rsidDel="00000000" w:rsidP="00000000" w:rsidRDefault="00000000" w:rsidRPr="00000000" w14:paraId="00000168">
      <w:pPr>
        <w:spacing w:line="276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6B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534324" cy="1454619"/>
            <wp:effectExtent b="0" l="0" r="0" t="0"/>
            <wp:docPr id="1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4324" cy="14546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534478" cy="1461407"/>
            <wp:effectExtent b="0" l="0" r="0" t="0"/>
            <wp:docPr id="1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4478" cy="14614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496354" cy="1418621"/>
            <wp:effectExtent b="0" l="0" r="0" t="0"/>
            <wp:docPr id="1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6354" cy="14186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496354" cy="1418621"/>
            <wp:effectExtent b="0" l="0" r="0" t="0"/>
            <wp:docPr id="1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6354" cy="14186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496354" cy="1418621"/>
            <wp:effectExtent b="0" l="0" r="0" t="0"/>
            <wp:docPr id="1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6354" cy="14186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496354" cy="1418621"/>
            <wp:effectExtent b="0" l="0" r="0" t="0"/>
            <wp:docPr id="1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6354" cy="14186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782253" cy="2974132"/>
            <wp:effectExtent b="0" l="0" r="0" t="0"/>
            <wp:docPr id="1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82253" cy="29741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722367" cy="2911144"/>
            <wp:effectExtent b="0" l="0" r="0" t="0"/>
            <wp:docPr id="2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22367" cy="29111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after="0" w:line="276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Anexa 2</w:t>
      </w:r>
    </w:p>
    <w:p w:rsidR="00000000" w:rsidDel="00000000" w:rsidP="00000000" w:rsidRDefault="00000000" w:rsidRPr="00000000" w14:paraId="00000177">
      <w:pPr>
        <w:spacing w:after="240" w:before="24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COLOREAZĂ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MINGEA ÎN CULOAREA INDICATĂ PENTRU FIECARE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ANIMĂLUȚ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3121660"/>
            <wp:effectExtent b="0" l="0" r="0" t="0"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6"/>
                    <a:srcRect b="61922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16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after="0" w:line="276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Anexa 3</w:t>
      </w:r>
    </w:p>
    <w:p w:rsidR="00000000" w:rsidDel="00000000" w:rsidP="00000000" w:rsidRDefault="00000000" w:rsidRPr="00000000" w14:paraId="00000193">
      <w:pPr>
        <w:spacing w:after="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POTRIVEȘTE PĂRȚILE CORPULUI IEPURAȘULUI, APLICÂNDU-SE PE IMAGINE</w:t>
      </w:r>
    </w:p>
    <w:p w:rsidR="00000000" w:rsidDel="00000000" w:rsidP="00000000" w:rsidRDefault="00000000" w:rsidRPr="00000000" w14:paraId="00000195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-117473</wp:posOffset>
            </wp:positionH>
            <wp:positionV relativeFrom="paragraph">
              <wp:posOffset>140883</wp:posOffset>
            </wp:positionV>
            <wp:extent cx="5940115" cy="3378200"/>
            <wp:effectExtent b="0" l="0" r="0" t="0"/>
            <wp:wrapNone/>
            <wp:docPr id="1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378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9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M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gradinitata.com/" TargetMode="External"/><Relationship Id="rId10" Type="http://schemas.openxmlformats.org/officeDocument/2006/relationships/hyperlink" Target="https://mecc.gov.md/sites/default/files/standardele_de_invatare_tipar.pd" TargetMode="External"/><Relationship Id="rId13" Type="http://schemas.openxmlformats.org/officeDocument/2006/relationships/hyperlink" Target="http://www.pinterest.com/" TargetMode="External"/><Relationship Id="rId12" Type="http://schemas.openxmlformats.org/officeDocument/2006/relationships/hyperlink" Target="https://gradinitata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ecc.gov.md/sites/default/files/standardele_de_invatare_tipar.pdf" TargetMode="External"/><Relationship Id="rId15" Type="http://schemas.openxmlformats.org/officeDocument/2006/relationships/image" Target="media/image2.png"/><Relationship Id="rId14" Type="http://schemas.openxmlformats.org/officeDocument/2006/relationships/image" Target="media/image3.png"/><Relationship Id="rId17" Type="http://schemas.openxmlformats.org/officeDocument/2006/relationships/image" Target="media/image4.png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ecc.gov.md/sites/default/files/curriculum_pentru_educatia_timpurie_tipar.pdf" TargetMode="External"/><Relationship Id="rId8" Type="http://schemas.openxmlformats.org/officeDocument/2006/relationships/hyperlink" Target="https://mecc.gov.md/sites/default/files/curriculum_pentru_educatia_timpurie_tipar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fD+q2piAQcx8KjhOtequMOpeJg==">CgMxLjAyDWguZTNycjIxMmljN2g4AHIhMUp6MmJRS3cyNWdVX1p2NlBLZ0dSa1BVbFdXa0VOZ0pF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