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di lezione </w:t>
      </w:r>
      <w:r w:rsidDel="00000000" w:rsidR="00000000" w:rsidRPr="00000000">
        <w:rPr>
          <w:rtl w:val="0"/>
        </w:rPr>
      </w:r>
    </w:p>
    <w:tbl>
      <w:tblPr>
        <w:tblStyle w:val="Table1"/>
        <w:tblW w:w="967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7132"/>
        <w:tblGridChange w:id="0">
          <w:tblGrid>
            <w:gridCol w:w="2547"/>
            <w:gridCol w:w="71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Professore: 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Liceo: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Classe/livello: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VII / A 2.3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Disciplina: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Lingua italiana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Tema: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8490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Visione del film: “Io non ho paura“ di Gabriele Salvatores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di lezione: 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interattiva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Durata: 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 min.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Competenze specifiche: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CS1 – Competența lingvistică: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Aplicarea normelor lingvistice în formularea de mesaje simple și corecte,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valorificând limba ca sistem.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CS2 - Competența sociolingvistică: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Utilizarea structurilor lingvistice, demonstrând funcționalitatea limbii în cadrul unui contact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CS3 –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pragmatică: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Utilizarea structurilor lingvistice în cadrul unor contexte familiare și previzibile, demonstrând coerență și precizie  în comunicare. 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Unità di competenze: </w:t>
      </w:r>
    </w:p>
    <w:tbl>
      <w:tblPr>
        <w:tblStyle w:val="Table2"/>
        <w:tblW w:w="1018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186"/>
        <w:tblGridChange w:id="0">
          <w:tblGrid>
            <w:gridCol w:w="10186"/>
          </w:tblGrid>
        </w:tblGridChange>
      </w:tblGrid>
      <w:tr>
        <w:trPr>
          <w:cantSplit w:val="0"/>
          <w:trHeight w:val="1928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numPr>
                <w:ilvl w:val="1"/>
                <w:numId w:val="2"/>
              </w:numPr>
              <w:ind w:left="420" w:hanging="4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Discriminarea sunetelor, modelelor de intonație și trăsăturilor fonetice specifice limbii străine în fluxul verbal din contexte uzuale.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2"/>
              </w:numPr>
              <w:ind w:left="420" w:hanging="4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Distingerea prin audiere a sensului cuvintelor și expresiilor în situații cotidiene.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20" w:right="0" w:hanging="42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structurilor gramaticale simple, specifice limbii străine, în contexte previzibile.</w:t>
            </w:r>
          </w:p>
          <w:p w:rsidR="00000000" w:rsidDel="00000000" w:rsidP="00000000" w:rsidRDefault="00000000" w:rsidRPr="00000000" w14:paraId="0000001D">
            <w:pPr>
              <w:ind w:left="507" w:hanging="5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1.10. Recunoașterea structurilor sintactice și formelor gramaticale simple, specifice limbii străine, dintr-un repertoriu uzual. 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3"/>
              </w:numPr>
              <w:spacing w:after="0" w:lineRule="auto"/>
              <w:ind w:left="507" w:hanging="5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Aplicarea normelor ortografice și ortoepice simple în contexte uzuale. </w:t>
            </w:r>
          </w:p>
          <w:p w:rsidR="00000000" w:rsidDel="00000000" w:rsidP="00000000" w:rsidRDefault="00000000" w:rsidRPr="00000000" w14:paraId="0000001F">
            <w:pPr>
              <w:ind w:left="394" w:hanging="3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2.2. Identificarea informațiilor cheie prezentate linear în     contexte sociale de interes nemijlocit al elevului.</w:t>
            </w:r>
          </w:p>
          <w:p w:rsidR="00000000" w:rsidDel="00000000" w:rsidP="00000000" w:rsidRDefault="00000000" w:rsidRPr="00000000" w14:paraId="00000020">
            <w:pPr>
              <w:ind w:left="394" w:hanging="3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2.4. Utilizarea structurilor lingvistice specifice comunicării spontane și autentice de interes nemijlocit al elevului. </w:t>
            </w:r>
          </w:p>
          <w:p w:rsidR="00000000" w:rsidDel="00000000" w:rsidP="00000000" w:rsidRDefault="00000000" w:rsidRPr="00000000" w14:paraId="00000021">
            <w:pPr>
              <w:ind w:left="394" w:hanging="3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2.7. Producerea mesajelor în mod corespunzător situațiilor comunicative simple.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 Identificarea prin audiere/ lectură/ vizionare a informațiilor detaliate din mesaje scrise, formulate simplu și clar, referitoare la situații din viața cotidiană.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3.7. Parafrazarea informațiilor cheie dintr-un text necunoscut interlocutorului. 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3.9. Traducerea orală, într-un limbaj accesibil, cu pauze și reformulări, a informației principale din text.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della lezione: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 – Discutere su come la paura influenza le azioni e le scelte dei personaggi.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 – Identificare dei personaggi principali e delle loro motivazioni nel corso del film.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 – Tradurre oralmente dall’/in italiano in/dalla lingua madre i momenti che provocano forte interesse.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 – Comprendere dei suoni fonetici, dei modelli di intonazione e delle strutture grammaticali specifiche all’italiano.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O5 – Identificare e utilizzare il vocabolario rilevante per situazioni quotidiane rappresentate nel film.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Strategie didattiche: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ascolto, ripetizione in coro/ individuale, lettura, scelta multipla, questionario, spiegazione, conversazione guidata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didattico: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articolo sul film “Io non ho paura”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articolo sulla biografia di Gabriele Salvatores, quaderno/studente, laptop, schermo, USB con il film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Bibliografia: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smallCaps w:val="0"/>
            <w:strike w:val="0"/>
            <w:color w:val="2e75b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https://www.libero.it/magazine/personaggi/gabriele-salvatores-54498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2e75b5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smallCaps w:val="0"/>
            <w:strike w:val="0"/>
            <w:color w:val="2e75b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https://it.wikipedia.org/wiki/Io_non_ho_paura_(film)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10343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708"/>
        <w:gridCol w:w="5387"/>
        <w:gridCol w:w="1701"/>
        <w:gridCol w:w="1559"/>
        <w:tblGridChange w:id="0">
          <w:tblGrid>
            <w:gridCol w:w="988"/>
            <w:gridCol w:w="708"/>
            <w:gridCol w:w="5387"/>
            <w:gridCol w:w="1701"/>
            <w:gridCol w:w="1559"/>
          </w:tblGrid>
        </w:tblGridChange>
      </w:tblGrid>
      <w:tr>
        <w:trPr>
          <w:cantSplit w:val="0"/>
          <w:trHeight w:val="55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Forme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didattico 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Evocazione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Iniziare con una breve discussione sulle scene che hanno provocato l’interesse degli studenti.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Invitare gli studenti a condividere le loro reazioni ai brani visti. 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Conversazione guidata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film “Io non ho paura”</w:t>
            </w:r>
          </w:p>
        </w:tc>
      </w:tr>
      <w:tr>
        <w:trPr>
          <w:cantSplit w:val="1"/>
          <w:trHeight w:val="4743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Realizzazione del senso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O4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Mettere la registrazione video del film “Io non ho paura”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Presentare i temi chiave e le motivazioni dei personaggi utilizzando ausili visivi (es., mappe dei personaggi e grafici tematici)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In coppie, gli studenti discuteranno i brani visti concentrandosi sui temi e sulle azioni dei personaggi.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Introdurre il vocabolario importante e le caratteristiche linguistiche attraverso esempi dal film.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Presentazione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Questionario </w:t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Mappe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Grafici tematici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Video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68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del materiale studiato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O5 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Fare domande per la verifica della comprensione del contesto (per essere più chiari si può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rivolgere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alla  lingua madre)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Condurre un rapido giro in cui ogni studente condivide un’idea o un insegnamento dalla propria analisi.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Incoraggiare gli studenti a fare domande sulle scoperte degli altri.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Riassumere ciò che hanno imparato alla lezione.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Ascolto </w:t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Ripetizione in coro/ individuale</w:t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Vero o falso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Scelta multipla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 dello studente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Manuale</w:t>
            </w:r>
          </w:p>
        </w:tc>
      </w:tr>
      <w:tr>
        <w:trPr>
          <w:cantSplit w:val="1"/>
          <w:trHeight w:val="2238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Fase  di Espansione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il compito: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 i momenti educativi del film.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Elencare le categorie di persone che devono vedere questo film. 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Spiegazione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decimal"/>
      <w:lvlText w:val="%1.%2."/>
      <w:lvlJc w:val="left"/>
      <w:pPr>
        <w:ind w:left="420" w:hanging="42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1"/>
      <w:numFmt w:val="decimal"/>
      <w:lvlText w:val="%1.%2."/>
      <w:lvlJc w:val="left"/>
      <w:pPr>
        <w:ind w:left="480" w:hanging="48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82907"/>
    <w:rPr>
      <w:lang w:val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3829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39"/>
    <w:rsid w:val="00382907"/>
    <w:pPr>
      <w:spacing w:after="0" w:line="240" w:lineRule="auto"/>
    </w:pPr>
    <w:rPr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List Paragraph"/>
    <w:aliases w:val="List Paragraph 1,List Paragraph11,Абзац списка2,List Paragraph1,Resume Title"/>
    <w:basedOn w:val="a"/>
    <w:link w:val="a6"/>
    <w:uiPriority w:val="34"/>
    <w:qFormat w:val="1"/>
    <w:rsid w:val="00382907"/>
    <w:pPr>
      <w:ind w:left="720"/>
      <w:contextualSpacing w:val="1"/>
    </w:pPr>
  </w:style>
  <w:style w:type="paragraph" w:styleId="a7">
    <w:name w:val="No Spacing"/>
    <w:uiPriority w:val="1"/>
    <w:qFormat w:val="1"/>
    <w:rsid w:val="00382907"/>
    <w:pPr>
      <w:spacing w:after="0" w:line="240" w:lineRule="auto"/>
    </w:pPr>
    <w:rPr>
      <w:lang w:val="en-US"/>
    </w:rPr>
  </w:style>
  <w:style w:type="character" w:styleId="a8">
    <w:name w:val="Emphasis"/>
    <w:basedOn w:val="a0"/>
    <w:uiPriority w:val="20"/>
    <w:qFormat w:val="1"/>
    <w:rsid w:val="00382907"/>
    <w:rPr>
      <w:i w:val="1"/>
      <w:iCs w:val="1"/>
    </w:rPr>
  </w:style>
  <w:style w:type="character" w:styleId="a6" w:customStyle="1">
    <w:name w:val="Абзац списка Знак"/>
    <w:aliases w:val="List Paragraph 1 Знак,List Paragraph11 Знак,Абзац списка2 Знак,List Paragraph1 Знак,Resume Title Знак"/>
    <w:link w:val="a5"/>
    <w:uiPriority w:val="34"/>
    <w:qFormat w:val="1"/>
    <w:rsid w:val="00382907"/>
    <w:rPr>
      <w:lang w:val="en-US"/>
    </w:rPr>
  </w:style>
  <w:style w:type="character" w:styleId="a9">
    <w:name w:val="Hyperlink"/>
    <w:basedOn w:val="a0"/>
    <w:uiPriority w:val="99"/>
    <w:unhideWhenUsed w:val="1"/>
    <w:rsid w:val="00382907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libero.it/magazine/personaggi/gabriele-salvatores-54498" TargetMode="External"/><Relationship Id="rId8" Type="http://schemas.openxmlformats.org/officeDocument/2006/relationships/hyperlink" Target="https://it.wikipedia.org/wiki/Io_non_ho_paura_(film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3KQcCohvwektpfAki+ckgeUawA==">CgMxLjAyCGguZ2pkZ3hzOAByITFNOHc4UGNTVHBQckczczNHN3dkVTdBenp2OEo3bkVSTQ==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2024-07-25T12:46:00Z</dcterms:created>
  <dc:creator>ADJUNCT3</dc:creator>
</cp:coreProperties>
</file>