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ADA" w:rsidRPr="00F14EE7" w:rsidRDefault="00954A66" w:rsidP="00F14E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/>
          <w:sz w:val="24"/>
          <w:szCs w:val="24"/>
          <w:lang w:val="ro-MD"/>
        </w:rPr>
        <w:t>PROIECT DIDACTIC</w:t>
      </w:r>
    </w:p>
    <w:p w:rsidR="00954A66" w:rsidRPr="00F14EE7" w:rsidRDefault="00954A66" w:rsidP="00F14EE7">
      <w:pPr>
        <w:spacing w:after="0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F14EE7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 xml:space="preserve">Data: </w:t>
      </w:r>
    </w:p>
    <w:p w:rsidR="00954A66" w:rsidRPr="00F14EE7" w:rsidRDefault="00954A66" w:rsidP="00F14EE7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/>
          <w:sz w:val="24"/>
          <w:szCs w:val="24"/>
          <w:lang w:val="ro-MD"/>
        </w:rPr>
        <w:t>Disciplina:</w:t>
      </w:r>
      <w:r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 Educație tehnologică </w:t>
      </w:r>
    </w:p>
    <w:p w:rsidR="00116821" w:rsidRPr="00F14EE7" w:rsidRDefault="00116821" w:rsidP="00F14EE7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/>
          <w:sz w:val="24"/>
          <w:szCs w:val="24"/>
          <w:lang w:val="ro-MD"/>
        </w:rPr>
        <w:t>Modulul:</w:t>
      </w:r>
      <w:r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 Educație digitală</w:t>
      </w:r>
    </w:p>
    <w:p w:rsidR="00480ADA" w:rsidRPr="00F14EE7" w:rsidRDefault="00480ADA" w:rsidP="00F14EE7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/>
          <w:sz w:val="24"/>
          <w:szCs w:val="24"/>
          <w:lang w:val="ro-MD"/>
        </w:rPr>
        <w:t>Clasa:</w:t>
      </w:r>
      <w:r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F90991"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a </w:t>
      </w:r>
      <w:r w:rsidRPr="00F14EE7">
        <w:rPr>
          <w:rFonts w:ascii="Times New Roman" w:hAnsi="Times New Roman" w:cs="Times New Roman"/>
          <w:sz w:val="24"/>
          <w:szCs w:val="24"/>
          <w:lang w:val="ro-MD"/>
        </w:rPr>
        <w:t>I</w:t>
      </w:r>
      <w:r w:rsidR="007B6F8E" w:rsidRPr="00F14EE7">
        <w:rPr>
          <w:rFonts w:ascii="Times New Roman" w:hAnsi="Times New Roman" w:cs="Times New Roman"/>
          <w:sz w:val="24"/>
          <w:szCs w:val="24"/>
          <w:lang w:val="ro-MD"/>
        </w:rPr>
        <w:t>V</w:t>
      </w:r>
      <w:r w:rsidR="00F90991" w:rsidRPr="00F14EE7">
        <w:rPr>
          <w:rFonts w:ascii="Times New Roman" w:hAnsi="Times New Roman" w:cs="Times New Roman"/>
          <w:sz w:val="24"/>
          <w:szCs w:val="24"/>
          <w:lang w:val="ro-MD"/>
        </w:rPr>
        <w:t>-a</w:t>
      </w:r>
    </w:p>
    <w:p w:rsidR="006F5D66" w:rsidRPr="00F14EE7" w:rsidRDefault="006F5D66" w:rsidP="00F14EE7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/>
          <w:sz w:val="24"/>
          <w:szCs w:val="24"/>
          <w:lang w:val="ro-MD"/>
        </w:rPr>
        <w:t>Numărul lecţiei în modul</w:t>
      </w:r>
      <w:r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 (conform pro</w:t>
      </w:r>
      <w:r w:rsidR="00954A66" w:rsidRPr="00F14EE7">
        <w:rPr>
          <w:rFonts w:ascii="Times New Roman" w:hAnsi="Times New Roman" w:cs="Times New Roman"/>
          <w:sz w:val="24"/>
          <w:szCs w:val="24"/>
          <w:lang w:val="ro-MD"/>
        </w:rPr>
        <w:t>iectării de lungă durată): 1</w:t>
      </w:r>
      <w:r w:rsidR="001A497D" w:rsidRPr="00F14EE7">
        <w:rPr>
          <w:rFonts w:ascii="Times New Roman" w:hAnsi="Times New Roman" w:cs="Times New Roman"/>
          <w:sz w:val="24"/>
          <w:szCs w:val="24"/>
          <w:lang w:val="ro-MD"/>
        </w:rPr>
        <w:t>3</w:t>
      </w:r>
      <w:r w:rsidR="00954A66" w:rsidRPr="00F14EE7">
        <w:rPr>
          <w:rFonts w:ascii="Times New Roman" w:hAnsi="Times New Roman" w:cs="Times New Roman"/>
          <w:sz w:val="24"/>
          <w:szCs w:val="24"/>
          <w:lang w:val="ro-MD"/>
        </w:rPr>
        <w:t>/15</w:t>
      </w:r>
    </w:p>
    <w:p w:rsidR="00954A66" w:rsidRPr="00F14EE7" w:rsidRDefault="00954A66" w:rsidP="00F14EE7">
      <w:pPr>
        <w:spacing w:after="0"/>
        <w:rPr>
          <w:rFonts w:ascii="Times New Roman" w:eastAsia="Times New Roman" w:hAnsi="Times New Roman" w:cs="Times New Roman"/>
          <w:sz w:val="24"/>
          <w:szCs w:val="24"/>
          <w:lang w:val="ro-MD"/>
        </w:rPr>
      </w:pPr>
      <w:r w:rsidRPr="00F14EE7">
        <w:rPr>
          <w:rFonts w:ascii="Times New Roman" w:eastAsia="Times New Roman" w:hAnsi="Times New Roman" w:cs="Times New Roman"/>
          <w:b/>
          <w:sz w:val="24"/>
          <w:szCs w:val="24"/>
          <w:lang w:val="ro-MD"/>
        </w:rPr>
        <w:t xml:space="preserve">Tipul lecției: </w:t>
      </w:r>
      <w:r w:rsidRPr="00F14EE7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lecție de formare a capacităților de </w:t>
      </w:r>
      <w:r w:rsidR="00D87F4F" w:rsidRPr="00F14EE7">
        <w:rPr>
          <w:rFonts w:ascii="Times New Roman" w:eastAsia="Times New Roman" w:hAnsi="Times New Roman" w:cs="Times New Roman"/>
          <w:sz w:val="24"/>
          <w:szCs w:val="24"/>
          <w:lang w:val="ro-MD"/>
        </w:rPr>
        <w:t>înțelegere</w:t>
      </w:r>
      <w:r w:rsidRPr="00F14EE7">
        <w:rPr>
          <w:rFonts w:ascii="Times New Roman" w:eastAsia="Times New Roman" w:hAnsi="Times New Roman" w:cs="Times New Roman"/>
          <w:sz w:val="24"/>
          <w:szCs w:val="24"/>
          <w:lang w:val="ro-MD"/>
        </w:rPr>
        <w:t xml:space="preserve"> a cunoștințelor</w:t>
      </w:r>
    </w:p>
    <w:p w:rsidR="00AB4180" w:rsidRPr="00F14EE7" w:rsidRDefault="00AB4180" w:rsidP="00F14EE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o-MD"/>
        </w:rPr>
      </w:pPr>
    </w:p>
    <w:p w:rsidR="00480ADA" w:rsidRPr="00F14EE7" w:rsidRDefault="00480ADA" w:rsidP="00F14EE7">
      <w:pPr>
        <w:pStyle w:val="a7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/>
          <w:sz w:val="24"/>
          <w:szCs w:val="24"/>
          <w:lang w:val="ro-MD"/>
        </w:rPr>
        <w:t>Subiectu</w:t>
      </w:r>
      <w:r w:rsidR="00860EBF" w:rsidRPr="00F14EE7">
        <w:rPr>
          <w:rFonts w:ascii="Times New Roman" w:hAnsi="Times New Roman" w:cs="Times New Roman"/>
          <w:b/>
          <w:sz w:val="24"/>
          <w:szCs w:val="24"/>
          <w:lang w:val="ro-MD"/>
        </w:rPr>
        <w:t>l lecției:</w:t>
      </w:r>
      <w:r w:rsidR="00860EBF"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1A497D" w:rsidRPr="00F14EE7">
        <w:rPr>
          <w:rFonts w:ascii="Times New Roman" w:hAnsi="Times New Roman" w:cs="Times New Roman"/>
          <w:i/>
          <w:sz w:val="24"/>
          <w:szCs w:val="24"/>
          <w:lang w:val="ro-MD"/>
        </w:rPr>
        <w:t>Ce ascund instrucțiunile grafice?</w:t>
      </w:r>
    </w:p>
    <w:p w:rsidR="00116821" w:rsidRPr="00F14EE7" w:rsidRDefault="00116821" w:rsidP="00F14EE7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:rsidR="00480ADA" w:rsidRPr="00F14EE7" w:rsidRDefault="00480ADA" w:rsidP="00F14EE7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/>
          <w:sz w:val="24"/>
          <w:szCs w:val="24"/>
          <w:lang w:val="ro-MD"/>
        </w:rPr>
        <w:t>Unități de competențe:</w:t>
      </w:r>
    </w:p>
    <w:p w:rsidR="00124682" w:rsidRPr="00F14EE7" w:rsidRDefault="00124682" w:rsidP="00F14EE7">
      <w:pPr>
        <w:pStyle w:val="Pa67"/>
        <w:spacing w:line="276" w:lineRule="auto"/>
        <w:ind w:left="284"/>
        <w:rPr>
          <w:rFonts w:ascii="Times New Roman" w:hAnsi="Times New Roman" w:cs="Times New Roman"/>
          <w:b/>
          <w:bCs/>
          <w:color w:val="000000"/>
          <w:lang w:val="ro-MD"/>
        </w:rPr>
      </w:pPr>
      <w:r w:rsidRPr="00F14EE7">
        <w:rPr>
          <w:rFonts w:ascii="Times New Roman" w:hAnsi="Times New Roman" w:cs="Times New Roman"/>
          <w:b/>
          <w:color w:val="000000"/>
          <w:lang w:val="ro-MD"/>
        </w:rPr>
        <w:t>3.8.</w:t>
      </w:r>
      <w:r w:rsidRPr="00F14EE7">
        <w:rPr>
          <w:rFonts w:ascii="Times New Roman" w:hAnsi="Times New Roman" w:cs="Times New Roman"/>
          <w:color w:val="000000"/>
          <w:lang w:val="ro-MD"/>
        </w:rPr>
        <w:t xml:space="preserve"> Descrierea algoritmilor de rezolvare a problemelor elementare în limbaj uman sau grafic. </w:t>
      </w:r>
    </w:p>
    <w:p w:rsidR="00124682" w:rsidRPr="00F14EE7" w:rsidRDefault="00124682" w:rsidP="00F14EE7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</w:p>
    <w:p w:rsidR="00480ADA" w:rsidRPr="00F14EE7" w:rsidRDefault="00480ADA" w:rsidP="00F14EE7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/>
          <w:sz w:val="24"/>
          <w:szCs w:val="24"/>
          <w:lang w:val="ro-MD"/>
        </w:rPr>
        <w:t xml:space="preserve">Obiectivele </w:t>
      </w:r>
      <w:r w:rsidR="00D0346D" w:rsidRPr="00F14EE7">
        <w:rPr>
          <w:rFonts w:ascii="Times New Roman" w:hAnsi="Times New Roman" w:cs="Times New Roman"/>
          <w:b/>
          <w:sz w:val="24"/>
          <w:szCs w:val="24"/>
          <w:lang w:val="ro-MD"/>
        </w:rPr>
        <w:t>lecției</w:t>
      </w:r>
      <w:r w:rsidRPr="00F14EE7">
        <w:rPr>
          <w:rFonts w:ascii="Times New Roman" w:hAnsi="Times New Roman" w:cs="Times New Roman"/>
          <w:b/>
          <w:sz w:val="24"/>
          <w:szCs w:val="24"/>
          <w:lang w:val="ro-MD"/>
        </w:rPr>
        <w:t xml:space="preserve">: </w:t>
      </w:r>
    </w:p>
    <w:p w:rsidR="00480ADA" w:rsidRPr="00F14EE7" w:rsidRDefault="00480ADA" w:rsidP="00F14EE7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/>
          <w:sz w:val="24"/>
          <w:szCs w:val="24"/>
          <w:lang w:val="ro-MD"/>
        </w:rPr>
        <w:t xml:space="preserve">La finalul </w:t>
      </w:r>
      <w:r w:rsidR="00D0346D" w:rsidRPr="00F14EE7">
        <w:rPr>
          <w:rFonts w:ascii="Times New Roman" w:hAnsi="Times New Roman" w:cs="Times New Roman"/>
          <w:b/>
          <w:sz w:val="24"/>
          <w:szCs w:val="24"/>
          <w:lang w:val="ro-MD"/>
        </w:rPr>
        <w:t>lecției</w:t>
      </w:r>
      <w:r w:rsidRPr="00F14EE7">
        <w:rPr>
          <w:rFonts w:ascii="Times New Roman" w:hAnsi="Times New Roman" w:cs="Times New Roman"/>
          <w:b/>
          <w:sz w:val="24"/>
          <w:szCs w:val="24"/>
          <w:lang w:val="ro-MD"/>
        </w:rPr>
        <w:t xml:space="preserve">, elevul va </w:t>
      </w:r>
      <w:r w:rsidR="004D203E" w:rsidRPr="00F14EE7">
        <w:rPr>
          <w:rFonts w:ascii="Times New Roman" w:hAnsi="Times New Roman" w:cs="Times New Roman"/>
          <w:b/>
          <w:sz w:val="24"/>
          <w:szCs w:val="24"/>
          <w:lang w:val="ro-MD"/>
        </w:rPr>
        <w:t>fi</w:t>
      </w:r>
      <w:r w:rsidRPr="00F14EE7">
        <w:rPr>
          <w:rFonts w:ascii="Times New Roman" w:hAnsi="Times New Roman" w:cs="Times New Roman"/>
          <w:b/>
          <w:sz w:val="24"/>
          <w:szCs w:val="24"/>
          <w:lang w:val="ro-MD"/>
        </w:rPr>
        <w:t xml:space="preserve"> capabil:</w:t>
      </w:r>
    </w:p>
    <w:p w:rsidR="00F14EE7" w:rsidRPr="00F14EE7" w:rsidRDefault="00F14EE7" w:rsidP="00F14EE7">
      <w:pPr>
        <w:pStyle w:val="ad"/>
        <w:spacing w:before="0" w:beforeAutospacing="0" w:after="0" w:afterAutospacing="0" w:line="276" w:lineRule="auto"/>
        <w:ind w:left="360"/>
        <w:rPr>
          <w:lang w:val="ro-MD"/>
        </w:rPr>
      </w:pPr>
      <w:r w:rsidRPr="00F14EE7">
        <w:rPr>
          <w:rStyle w:val="ae"/>
          <w:lang w:val="ro-MD"/>
        </w:rPr>
        <w:t>O1</w:t>
      </w:r>
      <w:r w:rsidRPr="00F14EE7">
        <w:rPr>
          <w:lang w:val="ro-MD"/>
        </w:rPr>
        <w:t xml:space="preserve"> – Identificarea simbolurilor specifice unei scheme logice;</w:t>
      </w:r>
    </w:p>
    <w:p w:rsidR="00F14EE7" w:rsidRPr="00F14EE7" w:rsidRDefault="00F14EE7" w:rsidP="00F14EE7">
      <w:pPr>
        <w:pStyle w:val="ad"/>
        <w:spacing w:before="0" w:beforeAutospacing="0" w:after="0" w:afterAutospacing="0" w:line="276" w:lineRule="auto"/>
        <w:ind w:left="360"/>
        <w:rPr>
          <w:lang w:val="ro-MD"/>
        </w:rPr>
      </w:pPr>
      <w:r w:rsidRPr="00F14EE7">
        <w:rPr>
          <w:rStyle w:val="ae"/>
          <w:lang w:val="ro-MD"/>
        </w:rPr>
        <w:t>O2</w:t>
      </w:r>
      <w:r w:rsidRPr="00F14EE7">
        <w:rPr>
          <w:lang w:val="ro-MD"/>
        </w:rPr>
        <w:t xml:space="preserve"> – Explicarea funcției fiecărui simbol și utilizarea lor corectă;</w:t>
      </w:r>
    </w:p>
    <w:p w:rsidR="00F14EE7" w:rsidRPr="00F14EE7" w:rsidRDefault="00F14EE7" w:rsidP="00F14EE7">
      <w:pPr>
        <w:pStyle w:val="ad"/>
        <w:spacing w:before="0" w:beforeAutospacing="0" w:after="0" w:afterAutospacing="0" w:line="276" w:lineRule="auto"/>
        <w:ind w:left="360"/>
        <w:rPr>
          <w:lang w:val="ro-MD"/>
        </w:rPr>
      </w:pPr>
      <w:r w:rsidRPr="00F14EE7">
        <w:rPr>
          <w:rStyle w:val="ae"/>
          <w:lang w:val="ro-MD"/>
        </w:rPr>
        <w:t>O3</w:t>
      </w:r>
      <w:r w:rsidRPr="00F14EE7">
        <w:rPr>
          <w:lang w:val="ro-MD"/>
        </w:rPr>
        <w:t xml:space="preserve"> – Completarea corectă a unor itemi pe baza textului citit;</w:t>
      </w:r>
    </w:p>
    <w:p w:rsidR="00F14EE7" w:rsidRPr="00F14EE7" w:rsidRDefault="00F14EE7" w:rsidP="00F14EE7">
      <w:pPr>
        <w:pStyle w:val="ad"/>
        <w:spacing w:before="0" w:beforeAutospacing="0" w:after="0" w:afterAutospacing="0" w:line="276" w:lineRule="auto"/>
        <w:ind w:left="360"/>
        <w:rPr>
          <w:lang w:val="ro-MD"/>
        </w:rPr>
      </w:pPr>
      <w:r w:rsidRPr="00F14EE7">
        <w:rPr>
          <w:rStyle w:val="ae"/>
          <w:lang w:val="ro-MD"/>
        </w:rPr>
        <w:t>O4</w:t>
      </w:r>
      <w:r w:rsidRPr="00F14EE7">
        <w:rPr>
          <w:lang w:val="ro-MD"/>
        </w:rPr>
        <w:t xml:space="preserve"> – Elaborarea unei scheme logice simple, respectând secvențele;</w:t>
      </w:r>
    </w:p>
    <w:p w:rsidR="00F14EE7" w:rsidRPr="00F14EE7" w:rsidRDefault="00F14EE7" w:rsidP="00F14EE7">
      <w:pPr>
        <w:pStyle w:val="ad"/>
        <w:spacing w:before="0" w:beforeAutospacing="0" w:after="0" w:afterAutospacing="0" w:line="276" w:lineRule="auto"/>
        <w:ind w:left="360"/>
        <w:rPr>
          <w:lang w:val="ro-MD"/>
        </w:rPr>
      </w:pPr>
      <w:r w:rsidRPr="00F14EE7">
        <w:rPr>
          <w:rStyle w:val="ae"/>
          <w:lang w:val="ro-MD"/>
        </w:rPr>
        <w:t>O5</w:t>
      </w:r>
      <w:r w:rsidRPr="00F14EE7">
        <w:rPr>
          <w:lang w:val="ro-MD"/>
        </w:rPr>
        <w:t xml:space="preserve"> – Formularea unor opinii și explicații personale despre utilitatea schemelor logice;</w:t>
      </w:r>
    </w:p>
    <w:p w:rsidR="00F14EE7" w:rsidRPr="00F14EE7" w:rsidRDefault="00F14EE7" w:rsidP="00F14EE7">
      <w:pPr>
        <w:pStyle w:val="ad"/>
        <w:spacing w:before="0" w:beforeAutospacing="0" w:after="0" w:afterAutospacing="0" w:line="276" w:lineRule="auto"/>
        <w:ind w:left="360"/>
        <w:rPr>
          <w:lang w:val="ro-MD"/>
        </w:rPr>
      </w:pPr>
      <w:r w:rsidRPr="00F14EE7">
        <w:rPr>
          <w:rStyle w:val="ae"/>
          <w:lang w:val="ro-MD"/>
        </w:rPr>
        <w:t>O6</w:t>
      </w:r>
      <w:r w:rsidRPr="00F14EE7">
        <w:rPr>
          <w:lang w:val="ro-MD"/>
        </w:rPr>
        <w:t xml:space="preserve"> – Manifestarea curiozității și implicarea activă în învățare și colaborare.</w:t>
      </w:r>
    </w:p>
    <w:p w:rsidR="00480ADA" w:rsidRPr="00F14EE7" w:rsidRDefault="00480ADA" w:rsidP="00F14EE7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:rsidR="00480ADA" w:rsidRPr="00F14EE7" w:rsidRDefault="00480ADA" w:rsidP="00F14EE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/>
          <w:sz w:val="24"/>
          <w:szCs w:val="24"/>
          <w:lang w:val="ro-MD"/>
        </w:rPr>
        <w:t>Strategii didactice:</w:t>
      </w:r>
    </w:p>
    <w:p w:rsidR="00116821" w:rsidRPr="00F14EE7" w:rsidRDefault="00116821" w:rsidP="00F14EE7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/>
          <w:i/>
          <w:sz w:val="24"/>
          <w:szCs w:val="24"/>
          <w:lang w:val="ro-MD"/>
        </w:rPr>
        <w:t>Metode, tehnici și procedee didactice:</w:t>
      </w:r>
      <w:r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1450EA" w:rsidRPr="00F14EE7">
        <w:rPr>
          <w:rFonts w:ascii="Times New Roman" w:hAnsi="Times New Roman" w:cs="Times New Roman"/>
          <w:sz w:val="24"/>
          <w:szCs w:val="24"/>
          <w:lang w:val="ro-MD"/>
        </w:rPr>
        <w:t>conversația euristică, lectura ghidată, lectura în lanț, lectura pe roluri, exercițiul, brainstorming-ul, jocul didactic, jocul de rol, metoda investigației, metoda Mozaicul, GPP (Gândește – Perechi – Prezintă), Ședința Decelușilor, reflecția, demonstrația, explicația, completarea itemilor obiectivi, observația</w:t>
      </w:r>
    </w:p>
    <w:p w:rsidR="00823298" w:rsidRPr="00F14EE7" w:rsidRDefault="00116821" w:rsidP="00F14EE7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/>
          <w:i/>
          <w:sz w:val="24"/>
          <w:szCs w:val="24"/>
          <w:lang w:val="ro-MD"/>
        </w:rPr>
        <w:t>F</w:t>
      </w:r>
      <w:r w:rsidR="00480ADA" w:rsidRPr="00F14EE7">
        <w:rPr>
          <w:rFonts w:ascii="Times New Roman" w:hAnsi="Times New Roman" w:cs="Times New Roman"/>
          <w:b/>
          <w:i/>
          <w:sz w:val="24"/>
          <w:szCs w:val="24"/>
          <w:lang w:val="ro-MD"/>
        </w:rPr>
        <w:t>orme</w:t>
      </w:r>
      <w:r w:rsidRPr="00F14EE7">
        <w:rPr>
          <w:rFonts w:ascii="Times New Roman" w:hAnsi="Times New Roman" w:cs="Times New Roman"/>
          <w:b/>
          <w:i/>
          <w:sz w:val="24"/>
          <w:szCs w:val="24"/>
          <w:lang w:val="ro-MD"/>
        </w:rPr>
        <w:t xml:space="preserve"> de organizare</w:t>
      </w:r>
      <w:r w:rsidR="00480ADA" w:rsidRPr="00F14EE7">
        <w:rPr>
          <w:rFonts w:ascii="Times New Roman" w:hAnsi="Times New Roman" w:cs="Times New Roman"/>
          <w:b/>
          <w:i/>
          <w:sz w:val="24"/>
          <w:szCs w:val="24"/>
          <w:lang w:val="ro-MD"/>
        </w:rPr>
        <w:t>:</w:t>
      </w:r>
      <w:r w:rsidR="00480ADA"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1450EA" w:rsidRPr="00F14EE7">
        <w:rPr>
          <w:rFonts w:ascii="Times New Roman" w:hAnsi="Times New Roman" w:cs="Times New Roman"/>
          <w:sz w:val="24"/>
          <w:szCs w:val="24"/>
          <w:lang w:val="ro-MD"/>
        </w:rPr>
        <w:t>frontal, individual, în perechi, pe grupe</w:t>
      </w:r>
    </w:p>
    <w:p w:rsidR="00480ADA" w:rsidRPr="00F14EE7" w:rsidRDefault="00116821" w:rsidP="00F14EE7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/>
          <w:i/>
          <w:sz w:val="24"/>
          <w:szCs w:val="24"/>
          <w:lang w:val="ro-MD"/>
        </w:rPr>
        <w:t>M</w:t>
      </w:r>
      <w:r w:rsidR="00480ADA" w:rsidRPr="00F14EE7">
        <w:rPr>
          <w:rFonts w:ascii="Times New Roman" w:hAnsi="Times New Roman" w:cs="Times New Roman"/>
          <w:b/>
          <w:i/>
          <w:sz w:val="24"/>
          <w:szCs w:val="24"/>
          <w:lang w:val="ro-MD"/>
        </w:rPr>
        <w:t>ijloace</w:t>
      </w:r>
      <w:r w:rsidRPr="00F14EE7">
        <w:rPr>
          <w:rFonts w:ascii="Times New Roman" w:hAnsi="Times New Roman" w:cs="Times New Roman"/>
          <w:b/>
          <w:i/>
          <w:sz w:val="24"/>
          <w:szCs w:val="24"/>
          <w:lang w:val="ro-MD"/>
        </w:rPr>
        <w:t xml:space="preserve"> de învățare</w:t>
      </w:r>
      <w:r w:rsidR="00480ADA" w:rsidRPr="00F14EE7">
        <w:rPr>
          <w:rFonts w:ascii="Times New Roman" w:hAnsi="Times New Roman" w:cs="Times New Roman"/>
          <w:b/>
          <w:i/>
          <w:sz w:val="24"/>
          <w:szCs w:val="24"/>
          <w:lang w:val="ro-MD"/>
        </w:rPr>
        <w:t>:</w:t>
      </w:r>
      <w:r w:rsidR="00480ADA"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1450EA" w:rsidRPr="00F14EE7">
        <w:rPr>
          <w:rFonts w:ascii="Times New Roman" w:hAnsi="Times New Roman" w:cs="Times New Roman"/>
          <w:sz w:val="24"/>
          <w:szCs w:val="24"/>
          <w:lang w:val="ro-MD"/>
        </w:rPr>
        <w:t>manualul de Educație digitală (clasa a IV-a), fișe de lucru, tabla interactivă, calculator/</w:t>
      </w:r>
      <w:r w:rsidR="001450EA"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1450EA" w:rsidRPr="00F14EE7">
        <w:rPr>
          <w:rFonts w:ascii="Times New Roman" w:hAnsi="Times New Roman" w:cs="Times New Roman"/>
          <w:sz w:val="24"/>
          <w:szCs w:val="24"/>
          <w:lang w:val="ro-MD"/>
        </w:rPr>
        <w:t>laptop/</w:t>
      </w:r>
      <w:r w:rsidR="001450EA"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1450EA" w:rsidRPr="00F14EE7">
        <w:rPr>
          <w:rFonts w:ascii="Times New Roman" w:hAnsi="Times New Roman" w:cs="Times New Roman"/>
          <w:sz w:val="24"/>
          <w:szCs w:val="24"/>
          <w:lang w:val="ro-MD"/>
        </w:rPr>
        <w:t>tabletă, internet, aplicațiile Google Earth și Google Maps, videoproiector, platforma educatieonline.md</w:t>
      </w:r>
    </w:p>
    <w:p w:rsidR="00480ADA" w:rsidRPr="00F14EE7" w:rsidRDefault="00480ADA" w:rsidP="00F14EE7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:rsidR="00480ADA" w:rsidRPr="00F14EE7" w:rsidRDefault="00480ADA" w:rsidP="00F14EE7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/>
          <w:sz w:val="24"/>
          <w:szCs w:val="24"/>
          <w:lang w:val="ro-MD"/>
        </w:rPr>
        <w:t>Strategii de evaluare:</w:t>
      </w:r>
      <w:r w:rsidR="002D0B79"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  <w:r w:rsidR="006A2F9E"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autoevaluare, evaluare reciprocă, evaluare inițială, evaluare formativă interactivă </w:t>
      </w:r>
      <w:r w:rsidR="006A2F9E" w:rsidRPr="00F14EE7">
        <w:rPr>
          <w:rFonts w:ascii="Times New Roman" w:hAnsi="Times New Roman" w:cs="Times New Roman"/>
          <w:iCs/>
          <w:sz w:val="24"/>
          <w:szCs w:val="24"/>
          <w:lang w:val="ro-MD"/>
        </w:rPr>
        <w:t>(</w:t>
      </w:r>
      <w:r w:rsidR="006A2F9E" w:rsidRPr="00F14EE7">
        <w:rPr>
          <w:rFonts w:ascii="Times New Roman" w:hAnsi="Times New Roman" w:cs="Times New Roman"/>
          <w:sz w:val="24"/>
          <w:szCs w:val="24"/>
          <w:lang w:val="ro-MD"/>
        </w:rPr>
        <w:t>non-instrumentală)</w:t>
      </w:r>
    </w:p>
    <w:p w:rsidR="00480ADA" w:rsidRPr="00F14EE7" w:rsidRDefault="00480ADA" w:rsidP="00F14EE7">
      <w:pPr>
        <w:pStyle w:val="a5"/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val="ro-MD"/>
        </w:rPr>
      </w:pPr>
    </w:p>
    <w:p w:rsidR="00480ADA" w:rsidRPr="00F14EE7" w:rsidRDefault="00480ADA" w:rsidP="00F14EE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/>
          <w:sz w:val="24"/>
          <w:szCs w:val="24"/>
          <w:lang w:val="ro-MD"/>
        </w:rPr>
        <w:t>Bibliografie:</w:t>
      </w:r>
    </w:p>
    <w:p w:rsidR="00480ADA" w:rsidRPr="00F14EE7" w:rsidRDefault="00480ADA" w:rsidP="00F14EE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sz w:val="24"/>
          <w:szCs w:val="24"/>
          <w:lang w:val="ro-MD"/>
        </w:rPr>
        <w:t>Curriculum național, clasele I-IV: Chișinău, 2018;</w:t>
      </w:r>
    </w:p>
    <w:p w:rsidR="001A6289" w:rsidRPr="00F14EE7" w:rsidRDefault="00480ADA" w:rsidP="00F14EE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sz w:val="24"/>
          <w:szCs w:val="24"/>
          <w:lang w:val="ro-MD"/>
        </w:rPr>
        <w:t>Ghid de implementare a curriculumului naționa</w:t>
      </w:r>
      <w:r w:rsidR="006F5D66" w:rsidRPr="00F14EE7">
        <w:rPr>
          <w:rFonts w:ascii="Times New Roman" w:hAnsi="Times New Roman" w:cs="Times New Roman"/>
          <w:sz w:val="24"/>
          <w:szCs w:val="24"/>
          <w:lang w:val="ro-MD"/>
        </w:rPr>
        <w:t>l, clasele I-IV: Chișinău, 2018;</w:t>
      </w:r>
    </w:p>
    <w:p w:rsidR="001A6289" w:rsidRPr="00F14EE7" w:rsidRDefault="001A6289" w:rsidP="00F14EE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Metodologia privind evaluarea criterială prin descriptori în învățământul primar clasele I-IV (2019)  </w:t>
      </w:r>
    </w:p>
    <w:p w:rsidR="001A6289" w:rsidRPr="00F14EE7" w:rsidRDefault="00F14EE7" w:rsidP="00F14EE7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  <w:lang w:val="ro-MD"/>
        </w:rPr>
      </w:pPr>
      <w:hyperlink r:id="rId5" w:history="1">
        <w:r w:rsidR="001A6289" w:rsidRPr="00F14EE7">
          <w:rPr>
            <w:rStyle w:val="aa"/>
            <w:rFonts w:ascii="Times New Roman" w:hAnsi="Times New Roman" w:cs="Times New Roman"/>
            <w:sz w:val="24"/>
            <w:szCs w:val="24"/>
            <w:lang w:val="ro-MD"/>
          </w:rPr>
          <w:t>https://mecc.gov.md/sites/default/files/mecd_1-4_15.11.2019_site.pdf</w:t>
        </w:r>
      </w:hyperlink>
      <w:r w:rsidR="001A6289"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 </w:t>
      </w:r>
    </w:p>
    <w:p w:rsidR="001A6289" w:rsidRPr="00F14EE7" w:rsidRDefault="001A6289" w:rsidP="00F14EE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sz w:val="24"/>
          <w:szCs w:val="24"/>
          <w:lang w:val="ro-MD"/>
        </w:rPr>
        <w:t>Ghid de implementare a metodologiei privind evaluarea criterială prin descriptori în învățământul primar clasele I-IV (2019)</w:t>
      </w:r>
    </w:p>
    <w:p w:rsidR="001A6289" w:rsidRPr="00F14EE7" w:rsidRDefault="00F14EE7" w:rsidP="00F14EE7">
      <w:pPr>
        <w:autoSpaceDE w:val="0"/>
        <w:autoSpaceDN w:val="0"/>
        <w:adjustRightInd w:val="0"/>
        <w:spacing w:after="0"/>
        <w:ind w:firstLine="567"/>
        <w:rPr>
          <w:rStyle w:val="aa"/>
          <w:rFonts w:ascii="Times New Roman" w:hAnsi="Times New Roman" w:cs="Times New Roman"/>
          <w:sz w:val="24"/>
          <w:szCs w:val="24"/>
          <w:lang w:val="ro-MD"/>
        </w:rPr>
      </w:pPr>
      <w:hyperlink r:id="rId6" w:history="1">
        <w:r w:rsidR="001A6289" w:rsidRPr="00F14EE7">
          <w:rPr>
            <w:rStyle w:val="aa"/>
            <w:rFonts w:ascii="Times New Roman" w:hAnsi="Times New Roman" w:cs="Times New Roman"/>
            <w:sz w:val="24"/>
            <w:szCs w:val="24"/>
            <w:lang w:val="ro-MD"/>
          </w:rPr>
          <w:t>https://mecc.gov.md/sites/default/files/ghid_ecd_1-4_20.11.2019_site_final.pdf</w:t>
        </w:r>
      </w:hyperlink>
    </w:p>
    <w:p w:rsidR="007B6F8E" w:rsidRPr="00F14EE7" w:rsidRDefault="007B6F8E" w:rsidP="00F14EE7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/>
        <w:ind w:left="426" w:hanging="284"/>
        <w:jc w:val="both"/>
        <w:rPr>
          <w:rStyle w:val="aa"/>
          <w:rFonts w:ascii="Times New Roman" w:hAnsi="Times New Roman" w:cs="Times New Roman"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EDUCAŢIE DIGITALĂ. Clasa IV. Autori: Anatol Gremalschi, Sergiu Corlat, Andrei Braicov, Tatiana Veverița: </w:t>
      </w:r>
      <w:hyperlink r:id="rId7" w:history="1">
        <w:r w:rsidRPr="00F14EE7">
          <w:rPr>
            <w:rStyle w:val="aa"/>
            <w:rFonts w:ascii="Times New Roman" w:hAnsi="Times New Roman" w:cs="Times New Roman"/>
            <w:sz w:val="24"/>
            <w:szCs w:val="24"/>
            <w:lang w:val="ro-MD"/>
          </w:rPr>
          <w:t>https://ctice.gov.md/wp-content/uploads/2022/02/IV_Educatia-Digitala-a.-2021-in-limba-romana_4_2022_RO_fin_28_02.pdf</w:t>
        </w:r>
      </w:hyperlink>
    </w:p>
    <w:p w:rsidR="001A6289" w:rsidRPr="00F14EE7" w:rsidRDefault="001A6289" w:rsidP="00F14EE7">
      <w:pPr>
        <w:pStyle w:val="a5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rPr>
          <w:rStyle w:val="aa"/>
          <w:rFonts w:ascii="Times New Roman" w:hAnsi="Times New Roman" w:cs="Times New Roman"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sz w:val="24"/>
          <w:szCs w:val="24"/>
          <w:lang w:val="ro-MD"/>
        </w:rPr>
        <w:t xml:space="preserve">Educație online. Lecții filmate: </w:t>
      </w:r>
      <w:hyperlink r:id="rId8" w:history="1">
        <w:r w:rsidRPr="00F14EE7">
          <w:rPr>
            <w:rStyle w:val="aa"/>
            <w:rFonts w:ascii="Times New Roman" w:hAnsi="Times New Roman" w:cs="Times New Roman"/>
            <w:sz w:val="24"/>
            <w:szCs w:val="24"/>
            <w:lang w:val="ro-MD"/>
          </w:rPr>
          <w:t>https://educatieonline.md/Video?class=1&amp;discipline=24</w:t>
        </w:r>
      </w:hyperlink>
    </w:p>
    <w:p w:rsidR="002D0B79" w:rsidRPr="00F14EE7" w:rsidRDefault="007B00DB" w:rsidP="00F14EE7">
      <w:pPr>
        <w:pStyle w:val="a5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/>
        <w:ind w:left="142" w:firstLine="0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 xml:space="preserve">Educație digitală, </w:t>
      </w:r>
      <w:r w:rsidRPr="00F14EE7">
        <w:rPr>
          <w:rStyle w:val="A10"/>
          <w:rFonts w:ascii="Times New Roman" w:hAnsi="Times New Roman" w:cs="Times New Roman"/>
          <w:b w:val="0"/>
          <w:sz w:val="24"/>
          <w:szCs w:val="24"/>
          <w:lang w:val="ro-MD"/>
        </w:rPr>
        <w:t xml:space="preserve">State D., Rotaru A., </w:t>
      </w:r>
      <w:r w:rsidRPr="00F14EE7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 xml:space="preserve">Caiet pentru </w:t>
      </w:r>
      <w:r w:rsidRPr="00F14EE7">
        <w:rPr>
          <w:rFonts w:ascii="Times New Roman" w:hAnsi="Times New Roman" w:cs="Times New Roman"/>
          <w:color w:val="000000"/>
          <w:sz w:val="24"/>
          <w:szCs w:val="24"/>
          <w:lang w:val="ro-MD"/>
        </w:rPr>
        <w:t>c</w:t>
      </w:r>
      <w:r w:rsidR="007B6F8E" w:rsidRPr="00F14EE7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>lasa a V</w:t>
      </w:r>
      <w:r w:rsidR="006A2F9E" w:rsidRPr="00F14EE7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>I</w:t>
      </w:r>
      <w:r w:rsidRPr="00F14EE7">
        <w:rPr>
          <w:rFonts w:ascii="Times New Roman" w:hAnsi="Times New Roman" w:cs="Times New Roman"/>
          <w:bCs/>
          <w:color w:val="000000"/>
          <w:sz w:val="24"/>
          <w:szCs w:val="24"/>
          <w:lang w:val="ro-MD"/>
        </w:rPr>
        <w:t xml:space="preserve">-a, </w:t>
      </w:r>
      <w:r w:rsidRPr="00F14EE7">
        <w:rPr>
          <w:rStyle w:val="A00"/>
          <w:rFonts w:ascii="Times New Roman" w:hAnsi="Times New Roman" w:cs="Times New Roman"/>
          <w:b w:val="0"/>
          <w:sz w:val="24"/>
          <w:szCs w:val="24"/>
          <w:lang w:val="ro-MD"/>
        </w:rPr>
        <w:t>Chișinău, 2025.</w:t>
      </w:r>
    </w:p>
    <w:p w:rsidR="00954A66" w:rsidRPr="00F14EE7" w:rsidRDefault="00954A66" w:rsidP="00F14E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  <w:sectPr w:rsidR="00954A66" w:rsidRPr="00F14EE7" w:rsidSect="00F424D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D0B79" w:rsidRPr="00F14EE7" w:rsidRDefault="002D0B79" w:rsidP="00F14E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F14EE7">
        <w:rPr>
          <w:rFonts w:ascii="Times New Roman" w:hAnsi="Times New Roman" w:cs="Times New Roman"/>
          <w:b/>
          <w:sz w:val="24"/>
          <w:szCs w:val="24"/>
          <w:lang w:val="ro-MD"/>
        </w:rPr>
        <w:lastRenderedPageBreak/>
        <w:t>SCHIȚA DEMERSULUI DIDACTIC</w:t>
      </w: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709"/>
        <w:gridCol w:w="9668"/>
        <w:gridCol w:w="1134"/>
        <w:gridCol w:w="2551"/>
      </w:tblGrid>
      <w:tr w:rsidR="00A655D9" w:rsidRPr="00F14EE7" w:rsidTr="00312DB7">
        <w:trPr>
          <w:cantSplit/>
          <w:trHeight w:val="907"/>
        </w:trPr>
        <w:tc>
          <w:tcPr>
            <w:tcW w:w="1242" w:type="dxa"/>
          </w:tcPr>
          <w:p w:rsidR="00A655D9" w:rsidRPr="00F14EE7" w:rsidRDefault="00A655D9" w:rsidP="00F14E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Etape ale activității didactice</w:t>
            </w:r>
          </w:p>
        </w:tc>
        <w:tc>
          <w:tcPr>
            <w:tcW w:w="709" w:type="dxa"/>
          </w:tcPr>
          <w:p w:rsidR="00A655D9" w:rsidRPr="00F14EE7" w:rsidRDefault="00A655D9" w:rsidP="00F14E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Obiective</w:t>
            </w:r>
          </w:p>
        </w:tc>
        <w:tc>
          <w:tcPr>
            <w:tcW w:w="9668" w:type="dxa"/>
          </w:tcPr>
          <w:p w:rsidR="00A655D9" w:rsidRPr="00F14EE7" w:rsidRDefault="00A655D9" w:rsidP="00F14E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Demers acțional</w:t>
            </w:r>
          </w:p>
        </w:tc>
        <w:tc>
          <w:tcPr>
            <w:tcW w:w="1134" w:type="dxa"/>
          </w:tcPr>
          <w:p w:rsidR="00A655D9" w:rsidRPr="00F14EE7" w:rsidRDefault="00A655D9" w:rsidP="00F14E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Timp</w:t>
            </w:r>
          </w:p>
        </w:tc>
        <w:tc>
          <w:tcPr>
            <w:tcW w:w="2551" w:type="dxa"/>
          </w:tcPr>
          <w:p w:rsidR="00A655D9" w:rsidRPr="00F14EE7" w:rsidRDefault="00A655D9" w:rsidP="00F14E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 xml:space="preserve">Tehnologia realizării </w:t>
            </w:r>
            <w:r w:rsidR="007B6F8E" w:rsidRPr="00F14E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(Metode/Forme</w:t>
            </w:r>
            <w:r w:rsidRPr="00F14E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 xml:space="preserve"> de activitate/Resurse)</w:t>
            </w:r>
          </w:p>
        </w:tc>
      </w:tr>
      <w:tr w:rsidR="001450EA" w:rsidRPr="00F14EE7" w:rsidTr="00F639A5">
        <w:trPr>
          <w:trHeight w:val="510"/>
        </w:trPr>
        <w:tc>
          <w:tcPr>
            <w:tcW w:w="1242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Evocare</w:t>
            </w:r>
          </w:p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O1, O3</w:t>
            </w:r>
          </w:p>
        </w:tc>
        <w:tc>
          <w:tcPr>
            <w:tcW w:w="9668" w:type="dxa"/>
          </w:tcPr>
          <w:p w:rsidR="001450EA" w:rsidRPr="00F14EE7" w:rsidRDefault="001450EA" w:rsidP="00F14EE7">
            <w:pPr>
              <w:pStyle w:val="a5"/>
              <w:numPr>
                <w:ilvl w:val="0"/>
                <w:numId w:val="13"/>
              </w:num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>Descoperim subiectul activității</w:t>
            </w:r>
            <w:r w:rsidR="00F14EE7" w:rsidRPr="00F14E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MD" w:eastAsia="ro-RO"/>
              </w:rPr>
              <w:t xml:space="preserve">: </w:t>
            </w: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Elevii primesc imagini în ordine amestecată (ex: pașii pentru a face un ceai, a trimite un mesaj). Sunt invitați să le așeze corect și să reflecteze: Ce au toate în comun? (Un plan, un algoritm.)</w:t>
            </w:r>
          </w:p>
        </w:tc>
        <w:tc>
          <w:tcPr>
            <w:tcW w:w="1134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5-7 min</w:t>
            </w:r>
          </w:p>
        </w:tc>
        <w:tc>
          <w:tcPr>
            <w:tcW w:w="2551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jocul didactic / pe grupuri / imagini cu pași în ordine amestecată</w:t>
            </w:r>
          </w:p>
        </w:tc>
      </w:tr>
      <w:tr w:rsidR="001450EA" w:rsidRPr="00F14EE7" w:rsidTr="00F639A5">
        <w:trPr>
          <w:trHeight w:val="510"/>
        </w:trPr>
        <w:tc>
          <w:tcPr>
            <w:tcW w:w="1242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O1</w:t>
            </w:r>
          </w:p>
        </w:tc>
        <w:tc>
          <w:tcPr>
            <w:tcW w:w="9668" w:type="dxa"/>
          </w:tcPr>
          <w:p w:rsidR="001450EA" w:rsidRPr="00F14EE7" w:rsidRDefault="001450EA" w:rsidP="00F14EE7">
            <w:pPr>
              <w:pStyle w:val="a5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Elevilor li se propun întrebări sau sarcini scurte care îi ajută să-și amintească ce știu deja despre subiect și să-și formuleze propriile așteptări. Se comunică tema și obiectivele lecției: </w:t>
            </w:r>
            <w:r w:rsidRPr="00F14E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o-MD" w:eastAsia="ro-RO"/>
              </w:rPr>
              <w:t xml:space="preserve">Astăzi veți afla </w:t>
            </w:r>
            <w:r w:rsidRPr="00F14EE7"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  <w:t>ce este o schemă logică; care sunt componentele ei; cum să execuți un algoritm urmând indicațiile schemei logice.</w:t>
            </w:r>
          </w:p>
        </w:tc>
        <w:tc>
          <w:tcPr>
            <w:tcW w:w="1134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conversația euristică / frontal / tabla, explicația profesorului</w:t>
            </w:r>
          </w:p>
        </w:tc>
      </w:tr>
      <w:tr w:rsidR="001450EA" w:rsidRPr="00F14EE7" w:rsidTr="00F639A5">
        <w:trPr>
          <w:trHeight w:val="510"/>
        </w:trPr>
        <w:tc>
          <w:tcPr>
            <w:tcW w:w="1242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Realizarea sensului</w:t>
            </w:r>
          </w:p>
        </w:tc>
        <w:tc>
          <w:tcPr>
            <w:tcW w:w="709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O1, O2</w:t>
            </w:r>
          </w:p>
        </w:tc>
        <w:tc>
          <w:tcPr>
            <w:tcW w:w="9668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</w:pPr>
            <w:r w:rsidRPr="00F14EE7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Explorarea informațiilor prezentate în manual,</w:t>
            </w: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</w:t>
            </w:r>
            <w:r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 w:eastAsia="ro-RO"/>
              </w:rPr>
              <w:t>înțelegerea semnificației acestora,</w:t>
            </w:r>
            <w:r w:rsidRPr="00F14EE7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 observarea și reflecția. </w:t>
            </w:r>
          </w:p>
          <w:p w:rsidR="001450EA" w:rsidRPr="00F14EE7" w:rsidRDefault="001450EA" w:rsidP="00F14EE7">
            <w:pPr>
              <w:pStyle w:val="a5"/>
              <w:numPr>
                <w:ilvl w:val="0"/>
                <w:numId w:val="13"/>
              </w:num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</w:pPr>
            <w:r w:rsidRPr="00F14EE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  <w:t>Elevilor li se propune să citească/ să asculte informația prezentată în manual, să urmărească discuția dintre protagoniștii manualului, utilizând (la alegere) lectura în lanț/lectura ghidată/ lectura pe roluri/ lectura independentă (manual, pagina 88).</w:t>
            </w:r>
          </w:p>
        </w:tc>
        <w:tc>
          <w:tcPr>
            <w:tcW w:w="1134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10-15 min</w:t>
            </w:r>
          </w:p>
        </w:tc>
        <w:tc>
          <w:tcPr>
            <w:tcW w:w="2551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lectura ghidată, lectura pe roluri / frontal, individual / manual, pagina 88</w:t>
            </w:r>
          </w:p>
        </w:tc>
      </w:tr>
      <w:tr w:rsidR="001450EA" w:rsidRPr="00F14EE7" w:rsidTr="00F639A5">
        <w:trPr>
          <w:trHeight w:val="510"/>
        </w:trPr>
        <w:tc>
          <w:tcPr>
            <w:tcW w:w="1242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O1, O3, O4</w:t>
            </w:r>
          </w:p>
        </w:tc>
        <w:tc>
          <w:tcPr>
            <w:tcW w:w="9668" w:type="dxa"/>
          </w:tcPr>
          <w:p w:rsidR="001450EA" w:rsidRPr="00F14EE7" w:rsidRDefault="001450EA" w:rsidP="00F14EE7">
            <w:pPr>
              <w:pStyle w:val="ad"/>
              <w:numPr>
                <w:ilvl w:val="0"/>
                <w:numId w:val="13"/>
              </w:numPr>
              <w:spacing w:before="0" w:beforeAutospacing="0" w:after="0" w:afterAutospacing="0" w:line="276" w:lineRule="auto"/>
              <w:rPr>
                <w:b/>
                <w:i/>
                <w:lang w:val="ro-MD"/>
              </w:rPr>
            </w:pPr>
            <w:r w:rsidRPr="00F14EE7">
              <w:rPr>
                <w:rStyle w:val="af"/>
                <w:b/>
                <w:i w:val="0"/>
                <w:lang w:val="ro-MD"/>
              </w:rPr>
              <w:t>Metoda Mozaic: „Piesele schemei logice”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rStyle w:val="ae"/>
                <w:lang w:val="ro-MD"/>
              </w:rPr>
              <w:t>Grupuri de bază (4 elevi):</w:t>
            </w:r>
            <w:r w:rsidRPr="00F14EE7">
              <w:rPr>
                <w:lang w:val="ro-MD"/>
              </w:rPr>
              <w:t xml:space="preserve"> fiecare elev primește un fragment diferit din lecție: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15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lang w:val="ro-MD"/>
              </w:rPr>
              <w:t>Startul algoritmului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15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lang w:val="ro-MD"/>
              </w:rPr>
              <w:t>Forma acțiunii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15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lang w:val="ro-MD"/>
              </w:rPr>
              <w:t>Forma întrebării (decizie)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15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lang w:val="ro-MD"/>
              </w:rPr>
              <w:t>Forma de final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lang w:val="ro-MD"/>
              </w:rPr>
              <w:t xml:space="preserve">Elevii merg în </w:t>
            </w:r>
            <w:r w:rsidRPr="00F14EE7">
              <w:rPr>
                <w:rStyle w:val="ae"/>
                <w:lang w:val="ro-MD"/>
              </w:rPr>
              <w:t>grupuri de experți</w:t>
            </w:r>
            <w:r w:rsidRPr="00F14EE7">
              <w:rPr>
                <w:lang w:val="ro-MD"/>
              </w:rPr>
              <w:t>, unde studiază partea primită, discută și formulează exemple de folosire. Pot desena și o schemă simplă.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lang w:val="ro-MD"/>
              </w:rPr>
              <w:t xml:space="preserve">Revin în </w:t>
            </w:r>
            <w:r w:rsidRPr="00F14EE7">
              <w:rPr>
                <w:rStyle w:val="ae"/>
                <w:lang w:val="ro-MD"/>
              </w:rPr>
              <w:t>grupurile de bază</w:t>
            </w:r>
            <w:r w:rsidRPr="00F14EE7">
              <w:rPr>
                <w:lang w:val="ro-MD"/>
              </w:rPr>
              <w:t>, unde fiecare elev „predă” colegilor partea sa: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16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lang w:val="ro-MD"/>
              </w:rPr>
              <w:t>explică simbolul;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16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lang w:val="ro-MD"/>
              </w:rPr>
              <w:t>dă un exemplu de folosire;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16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lang w:val="ro-MD"/>
              </w:rPr>
              <w:t>propune o mini-sarcină.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5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lang w:val="ro-MD"/>
              </w:rPr>
              <w:t>La final, clasa construiește împreună o schemă logică simplă folosind toate simbolurile învățate.</w:t>
            </w:r>
          </w:p>
          <w:p w:rsidR="001450EA" w:rsidRPr="00F14EE7" w:rsidRDefault="001450EA" w:rsidP="00F14EE7">
            <w:pPr>
              <w:pStyle w:val="ad"/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lang w:val="ro-MD"/>
              </w:rPr>
              <w:t>Elevii înțeleg rolul fiecărui simbol grafic dintr-un algoritm și învață prin cooperare activă.</w:t>
            </w:r>
          </w:p>
        </w:tc>
        <w:tc>
          <w:tcPr>
            <w:tcW w:w="1134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metoda Mozaicul / pe grupuri / fișe decupate, marcatoare, flipchart</w:t>
            </w:r>
          </w:p>
        </w:tc>
      </w:tr>
      <w:tr w:rsidR="001450EA" w:rsidRPr="00F14EE7" w:rsidTr="00F639A5">
        <w:trPr>
          <w:trHeight w:val="510"/>
        </w:trPr>
        <w:tc>
          <w:tcPr>
            <w:tcW w:w="1242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O2, O3</w:t>
            </w:r>
          </w:p>
        </w:tc>
        <w:tc>
          <w:tcPr>
            <w:tcW w:w="9668" w:type="dxa"/>
          </w:tcPr>
          <w:p w:rsidR="001450EA" w:rsidRPr="00F14EE7" w:rsidRDefault="001450EA" w:rsidP="00F14EE7">
            <w:pPr>
              <w:pStyle w:val="a5"/>
              <w:numPr>
                <w:ilvl w:val="0"/>
                <w:numId w:val="13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Text lacunar. Completați propozițiile.</w:t>
            </w:r>
          </w:p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a) Schema logică este o metodă de descriere a unui algoritm utilizând ...</w:t>
            </w:r>
          </w:p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b) Figura geometrică folosită pentru a indica începutul sau sfârșitul unui algoritm este... </w:t>
            </w:r>
          </w:p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c) Figura geometrică utilizată pentru a verifica o condiție în schema logică este ... </w:t>
            </w:r>
          </w:p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d) Un algoritm începe și se termină cu un dreptunghi rotunjit, marcat cu inscripția</w:t>
            </w:r>
            <w:r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</w:t>
            </w: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...</w:t>
            </w:r>
          </w:p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134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exercițiul, completare de text / individual / fișă cu itemi lacunari</w:t>
            </w:r>
          </w:p>
        </w:tc>
      </w:tr>
      <w:tr w:rsidR="001450EA" w:rsidRPr="00F14EE7" w:rsidTr="00F639A5">
        <w:trPr>
          <w:trHeight w:val="510"/>
        </w:trPr>
        <w:tc>
          <w:tcPr>
            <w:tcW w:w="1242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O2, O3</w:t>
            </w:r>
          </w:p>
        </w:tc>
        <w:tc>
          <w:tcPr>
            <w:tcW w:w="9668" w:type="dxa"/>
          </w:tcPr>
          <w:p w:rsidR="001450EA" w:rsidRPr="00F14EE7" w:rsidRDefault="00F14EE7" w:rsidP="00F14EE7">
            <w:pPr>
              <w:pStyle w:val="a5"/>
              <w:numPr>
                <w:ilvl w:val="0"/>
                <w:numId w:val="13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Potriviți</w:t>
            </w:r>
            <w:r w:rsidR="001450EA"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fiecare figură geometrică cu semnificația ei:</w:t>
            </w:r>
          </w:p>
          <w:tbl>
            <w:tblPr>
              <w:tblW w:w="9071" w:type="dxa"/>
              <w:tblLayout w:type="fixed"/>
              <w:tblLook w:val="0600" w:firstRow="0" w:lastRow="0" w:firstColumn="0" w:lastColumn="0" w:noHBand="1" w:noVBand="1"/>
            </w:tblPr>
            <w:tblGrid>
              <w:gridCol w:w="2970"/>
              <w:gridCol w:w="1427"/>
              <w:gridCol w:w="4674"/>
            </w:tblGrid>
            <w:tr w:rsidR="001450EA" w:rsidRPr="00F14EE7" w:rsidTr="006A347A">
              <w:trPr>
                <w:trHeight w:val="315"/>
              </w:trPr>
              <w:tc>
                <w:tcPr>
                  <w:tcW w:w="297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  <w:t>Figura</w:t>
                  </w:r>
                </w:p>
              </w:tc>
              <w:tc>
                <w:tcPr>
                  <w:tcW w:w="1427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  <w:t xml:space="preserve"> </w:t>
                  </w:r>
                </w:p>
              </w:tc>
              <w:tc>
                <w:tcPr>
                  <w:tcW w:w="4674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  <w:t>Semnificație</w:t>
                  </w:r>
                </w:p>
              </w:tc>
            </w:tr>
            <w:tr w:rsidR="001450EA" w:rsidRPr="00F14EE7" w:rsidTr="006A347A">
              <w:trPr>
                <w:trHeight w:val="315"/>
              </w:trPr>
              <w:tc>
                <w:tcPr>
                  <w:tcW w:w="297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Romb</w:t>
                  </w:r>
                </w:p>
              </w:tc>
              <w:tc>
                <w:tcPr>
                  <w:tcW w:w="1427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  <w:t xml:space="preserve"> </w:t>
                  </w:r>
                </w:p>
              </w:tc>
              <w:tc>
                <w:tcPr>
                  <w:tcW w:w="4674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Verifică o condiție.</w:t>
                  </w:r>
                </w:p>
              </w:tc>
            </w:tr>
            <w:tr w:rsidR="001450EA" w:rsidRPr="00F14EE7" w:rsidTr="006A347A">
              <w:trPr>
                <w:trHeight w:val="315"/>
              </w:trPr>
              <w:tc>
                <w:tcPr>
                  <w:tcW w:w="297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Dreptunghi rotunjit</w:t>
                  </w:r>
                </w:p>
              </w:tc>
              <w:tc>
                <w:tcPr>
                  <w:tcW w:w="1427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  <w:t xml:space="preserve"> </w:t>
                  </w:r>
                </w:p>
              </w:tc>
              <w:tc>
                <w:tcPr>
                  <w:tcW w:w="4674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Indică începutul sau sfârșitul algoritmului.</w:t>
                  </w:r>
                </w:p>
              </w:tc>
            </w:tr>
            <w:tr w:rsidR="001450EA" w:rsidRPr="00F14EE7" w:rsidTr="006A347A">
              <w:trPr>
                <w:trHeight w:val="615"/>
              </w:trPr>
              <w:tc>
                <w:tcPr>
                  <w:tcW w:w="297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Dreptunghi</w:t>
                  </w:r>
                </w:p>
              </w:tc>
              <w:tc>
                <w:tcPr>
                  <w:tcW w:w="1427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  <w:t xml:space="preserve"> </w:t>
                  </w:r>
                </w:p>
              </w:tc>
              <w:tc>
                <w:tcPr>
                  <w:tcW w:w="4674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Reprezintă o instrucțiune sau o secvență de operații.</w:t>
                  </w:r>
                </w:p>
              </w:tc>
            </w:tr>
            <w:tr w:rsidR="001450EA" w:rsidRPr="00F14EE7" w:rsidTr="006A347A">
              <w:trPr>
                <w:trHeight w:val="315"/>
              </w:trPr>
              <w:tc>
                <w:tcPr>
                  <w:tcW w:w="2970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Săgeată</w:t>
                  </w:r>
                </w:p>
              </w:tc>
              <w:tc>
                <w:tcPr>
                  <w:tcW w:w="1427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MD"/>
                    </w:rPr>
                    <w:t xml:space="preserve"> </w:t>
                  </w:r>
                </w:p>
              </w:tc>
              <w:tc>
                <w:tcPr>
                  <w:tcW w:w="4674" w:type="dxa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Indică direcția următorului pas.</w:t>
                  </w:r>
                </w:p>
              </w:tc>
            </w:tr>
          </w:tbl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134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exercițiul, asocierea / individual / fișă cu potriviri (simboluri – semnificații)</w:t>
            </w:r>
          </w:p>
        </w:tc>
      </w:tr>
      <w:tr w:rsidR="001450EA" w:rsidRPr="00F14EE7" w:rsidTr="00F639A5">
        <w:trPr>
          <w:trHeight w:val="510"/>
        </w:trPr>
        <w:tc>
          <w:tcPr>
            <w:tcW w:w="1242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O2, O3</w:t>
            </w:r>
          </w:p>
        </w:tc>
        <w:tc>
          <w:tcPr>
            <w:tcW w:w="9668" w:type="dxa"/>
          </w:tcPr>
          <w:p w:rsidR="001450EA" w:rsidRPr="00F14EE7" w:rsidRDefault="00F14EE7" w:rsidP="00F14EE7">
            <w:pPr>
              <w:pStyle w:val="a5"/>
              <w:numPr>
                <w:ilvl w:val="0"/>
                <w:numId w:val="13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Subliniați</w:t>
            </w:r>
            <w:r w:rsidR="001450EA"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răspunsul corect.</w:t>
            </w:r>
          </w:p>
          <w:tbl>
            <w:tblPr>
              <w:tblW w:w="927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876"/>
              <w:gridCol w:w="4394"/>
            </w:tblGrid>
            <w:tr w:rsidR="001450EA" w:rsidRPr="00F14EE7" w:rsidTr="00F14EE7">
              <w:trPr>
                <w:trHeight w:val="20"/>
              </w:trPr>
              <w:tc>
                <w:tcPr>
                  <w:tcW w:w="4876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a) Pentru a compara două numere folosind o schemă logică, condiția este verificată într-un:</w:t>
                  </w:r>
                </w:p>
                <w:p w:rsidR="001450EA" w:rsidRPr="00F14EE7" w:rsidRDefault="001450EA" w:rsidP="00F14EE7">
                  <w:pPr>
                    <w:pStyle w:val="a5"/>
                    <w:numPr>
                      <w:ilvl w:val="0"/>
                      <w:numId w:val="9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dreptunghi,</w:t>
                  </w:r>
                </w:p>
                <w:p w:rsidR="001450EA" w:rsidRPr="00F14EE7" w:rsidRDefault="001450EA" w:rsidP="00F14EE7">
                  <w:pPr>
                    <w:pStyle w:val="a5"/>
                    <w:numPr>
                      <w:ilvl w:val="0"/>
                      <w:numId w:val="9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romb,</w:t>
                  </w:r>
                </w:p>
                <w:p w:rsidR="001450EA" w:rsidRPr="00F14EE7" w:rsidRDefault="001450EA" w:rsidP="00F14EE7">
                  <w:pPr>
                    <w:pStyle w:val="a5"/>
                    <w:numPr>
                      <w:ilvl w:val="0"/>
                      <w:numId w:val="9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cerc.</w:t>
                  </w:r>
                </w:p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 xml:space="preserve"> 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c) O instrucțiune care se repetă în algoritm poate fi gestionată cu ajutorul unui:</w:t>
                  </w:r>
                </w:p>
                <w:p w:rsidR="001450EA" w:rsidRPr="00F14EE7" w:rsidRDefault="001450EA" w:rsidP="00F14EE7">
                  <w:pPr>
                    <w:pStyle w:val="a5"/>
                    <w:numPr>
                      <w:ilvl w:val="0"/>
                      <w:numId w:val="11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romb,</w:t>
                  </w:r>
                </w:p>
                <w:p w:rsidR="001450EA" w:rsidRPr="00F14EE7" w:rsidRDefault="001450EA" w:rsidP="00F14EE7">
                  <w:pPr>
                    <w:pStyle w:val="a5"/>
                    <w:numPr>
                      <w:ilvl w:val="0"/>
                      <w:numId w:val="11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contor,</w:t>
                  </w:r>
                </w:p>
                <w:p w:rsidR="001450EA" w:rsidRPr="00F14EE7" w:rsidRDefault="001450EA" w:rsidP="00F14EE7">
                  <w:pPr>
                    <w:pStyle w:val="a5"/>
                    <w:numPr>
                      <w:ilvl w:val="0"/>
                      <w:numId w:val="11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cursor.</w:t>
                  </w:r>
                </w:p>
              </w:tc>
            </w:tr>
            <w:tr w:rsidR="001450EA" w:rsidRPr="00F14EE7" w:rsidTr="00F14EE7">
              <w:trPr>
                <w:trHeight w:val="20"/>
              </w:trPr>
              <w:tc>
                <w:tcPr>
                  <w:tcW w:w="4876" w:type="dxa"/>
                  <w:tcBorders>
                    <w:top w:val="nil"/>
                    <w:left w:val="nil"/>
                    <w:bottom w:val="nil"/>
                    <w:right w:val="single" w:sz="5" w:space="0" w:color="000000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b) Dacă folosim instrucțiuni repetitive, avem nevoie de o variabilă numită:</w:t>
                  </w:r>
                </w:p>
                <w:p w:rsidR="001450EA" w:rsidRPr="00F14EE7" w:rsidRDefault="001450EA" w:rsidP="00F14EE7">
                  <w:pPr>
                    <w:pStyle w:val="a5"/>
                    <w:numPr>
                      <w:ilvl w:val="0"/>
                      <w:numId w:val="10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numărător,</w:t>
                  </w:r>
                </w:p>
                <w:p w:rsidR="001450EA" w:rsidRPr="00F14EE7" w:rsidRDefault="001450EA" w:rsidP="00F14EE7">
                  <w:pPr>
                    <w:pStyle w:val="a5"/>
                    <w:numPr>
                      <w:ilvl w:val="0"/>
                      <w:numId w:val="10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calculator,</w:t>
                  </w:r>
                </w:p>
                <w:p w:rsidR="001450EA" w:rsidRPr="00F14EE7" w:rsidRDefault="001450EA" w:rsidP="00F14EE7">
                  <w:pPr>
                    <w:pStyle w:val="a5"/>
                    <w:numPr>
                      <w:ilvl w:val="0"/>
                      <w:numId w:val="10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contor.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b) Săgețile din schema logică arată:</w:t>
                  </w:r>
                </w:p>
                <w:p w:rsidR="001450EA" w:rsidRPr="00F14EE7" w:rsidRDefault="001450EA" w:rsidP="00F14EE7">
                  <w:pPr>
                    <w:pStyle w:val="a5"/>
                    <w:numPr>
                      <w:ilvl w:val="0"/>
                      <w:numId w:val="12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forma figurilor,</w:t>
                  </w:r>
                </w:p>
                <w:p w:rsidR="001450EA" w:rsidRPr="00F14EE7" w:rsidRDefault="001450EA" w:rsidP="00F14EE7">
                  <w:pPr>
                    <w:pStyle w:val="a5"/>
                    <w:numPr>
                      <w:ilvl w:val="0"/>
                      <w:numId w:val="12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ordinea instrucțiunilor,</w:t>
                  </w:r>
                </w:p>
                <w:p w:rsidR="001450EA" w:rsidRPr="00F14EE7" w:rsidRDefault="001450EA" w:rsidP="00F14EE7">
                  <w:pPr>
                    <w:pStyle w:val="a5"/>
                    <w:numPr>
                      <w:ilvl w:val="0"/>
                      <w:numId w:val="12"/>
                    </w:num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culoarea simbolurilor.</w:t>
                  </w:r>
                </w:p>
              </w:tc>
            </w:tr>
          </w:tbl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1134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exercițiul cu alegere multiplă / individual / fișă cu variante de răspuns</w:t>
            </w:r>
          </w:p>
        </w:tc>
      </w:tr>
      <w:tr w:rsidR="001450EA" w:rsidRPr="00F14EE7" w:rsidTr="00F639A5">
        <w:trPr>
          <w:trHeight w:val="510"/>
        </w:trPr>
        <w:tc>
          <w:tcPr>
            <w:tcW w:w="1242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Reflecție</w:t>
            </w:r>
          </w:p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O5</w:t>
            </w:r>
          </w:p>
        </w:tc>
        <w:tc>
          <w:tcPr>
            <w:tcW w:w="9668" w:type="dxa"/>
          </w:tcPr>
          <w:p w:rsidR="001450EA" w:rsidRPr="00F14EE7" w:rsidRDefault="001450EA" w:rsidP="00F14EE7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ro-MD" w:eastAsia="ro-RO"/>
              </w:rPr>
            </w:pPr>
            <w:r w:rsidRPr="00F14EE7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Prezentarea și valorificarea experienței concrete. </w:t>
            </w: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Elevilor li se propun câteva sarcini a căror realizare presupune utilizarea/valorificarea informațiilor din manual și a experiențelor proprii,</w:t>
            </w: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 xml:space="preserve"> prin reformulare, explicare sau exprimarea opiniei personale.</w:t>
            </w:r>
          </w:p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8"/>
                <w:szCs w:val="24"/>
                <w:lang w:val="ro-MD"/>
              </w:rPr>
            </w:pPr>
          </w:p>
          <w:p w:rsidR="001450EA" w:rsidRPr="00F14EE7" w:rsidRDefault="001450EA" w:rsidP="00F14EE7">
            <w:pPr>
              <w:pStyle w:val="a5"/>
              <w:numPr>
                <w:ilvl w:val="0"/>
                <w:numId w:val="13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Răspundeți pe scurt.</w:t>
            </w:r>
          </w:p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a) De ce sunt importante schemele logice în procesul de rezolvare a problemelor?</w:t>
            </w:r>
          </w:p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b) Cum putem reprezenta o instrucțiune de afișare într-o schemă logică?</w:t>
            </w:r>
          </w:p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c) Care este diferența dintre o descriere grafică și o schemă logică?</w:t>
            </w:r>
          </w:p>
        </w:tc>
        <w:tc>
          <w:tcPr>
            <w:tcW w:w="1134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10-15 min</w:t>
            </w:r>
          </w:p>
        </w:tc>
        <w:tc>
          <w:tcPr>
            <w:tcW w:w="2551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conversația euristică, reflecția / individual, frontal / fișă de lucru, caiet</w:t>
            </w:r>
          </w:p>
        </w:tc>
      </w:tr>
      <w:tr w:rsidR="001450EA" w:rsidRPr="00F14EE7" w:rsidTr="00F639A5">
        <w:trPr>
          <w:trHeight w:val="510"/>
        </w:trPr>
        <w:tc>
          <w:tcPr>
            <w:tcW w:w="1242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O3, O4</w:t>
            </w:r>
          </w:p>
        </w:tc>
        <w:tc>
          <w:tcPr>
            <w:tcW w:w="9668" w:type="dxa"/>
          </w:tcPr>
          <w:p w:rsidR="001450EA" w:rsidRPr="00F14EE7" w:rsidRDefault="00F14EE7" w:rsidP="00F14EE7">
            <w:pPr>
              <w:pStyle w:val="a5"/>
              <w:numPr>
                <w:ilvl w:val="0"/>
                <w:numId w:val="13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Realizați</w:t>
            </w:r>
            <w:r w:rsidR="001450EA"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scheme logice pentru:</w:t>
            </w:r>
          </w:p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531"/>
              <w:gridCol w:w="4536"/>
            </w:tblGrid>
            <w:tr w:rsidR="001450EA" w:rsidRPr="00F14EE7" w:rsidTr="002909A0">
              <w:trPr>
                <w:trHeight w:val="1059"/>
              </w:trPr>
              <w:tc>
                <w:tcPr>
                  <w:tcW w:w="4531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• a Alegeți între două activități – cititul unei cărți și vizionarea unui film.</w:t>
                  </w:r>
                </w:p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</w:p>
              </w:tc>
              <w:tc>
                <w:tcPr>
                  <w:tcW w:w="4536" w:type="dxa"/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:rsidR="001450EA" w:rsidRPr="00F14EE7" w:rsidRDefault="001450EA" w:rsidP="00F14EE7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</w:pPr>
                  <w:r w:rsidRPr="00F14EE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MD"/>
                    </w:rPr>
                    <w:t>• procesul de verificare a temperaturii corpului și luarea deciziei dacă un elev poate merge la școală.</w:t>
                  </w:r>
                </w:p>
              </w:tc>
            </w:tr>
          </w:tbl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</w:pPr>
          </w:p>
        </w:tc>
        <w:tc>
          <w:tcPr>
            <w:tcW w:w="1134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metoda investigației / individual / desen, fișe, creioane</w:t>
            </w:r>
          </w:p>
        </w:tc>
      </w:tr>
      <w:tr w:rsidR="001450EA" w:rsidRPr="00F14EE7" w:rsidTr="00F639A5">
        <w:trPr>
          <w:trHeight w:val="510"/>
        </w:trPr>
        <w:tc>
          <w:tcPr>
            <w:tcW w:w="1242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O5, O6</w:t>
            </w:r>
          </w:p>
        </w:tc>
        <w:tc>
          <w:tcPr>
            <w:tcW w:w="9668" w:type="dxa"/>
          </w:tcPr>
          <w:p w:rsidR="001450EA" w:rsidRPr="00F14EE7" w:rsidRDefault="001450EA" w:rsidP="00F14EE7">
            <w:pPr>
              <w:pStyle w:val="ad"/>
              <w:numPr>
                <w:ilvl w:val="0"/>
                <w:numId w:val="13"/>
              </w:numPr>
              <w:spacing w:before="0" w:beforeAutospacing="0" w:after="0" w:afterAutospacing="0" w:line="276" w:lineRule="auto"/>
              <w:rPr>
                <w:b/>
                <w:i/>
                <w:lang w:val="ro-MD"/>
              </w:rPr>
            </w:pPr>
            <w:r w:rsidRPr="00F14EE7">
              <w:rPr>
                <w:rStyle w:val="af"/>
                <w:b/>
                <w:i w:val="0"/>
                <w:lang w:val="ro-MD"/>
              </w:rPr>
              <w:t>Cubul jucăuș</w:t>
            </w:r>
          </w:p>
          <w:p w:rsidR="001450EA" w:rsidRPr="00F14EE7" w:rsidRDefault="001450EA" w:rsidP="00F14EE7">
            <w:pPr>
              <w:pStyle w:val="ad"/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lang w:val="ro-MD"/>
              </w:rPr>
              <w:t xml:space="preserve">Se folosește o </w:t>
            </w:r>
            <w:r w:rsidRPr="00F14EE7">
              <w:rPr>
                <w:rStyle w:val="ae"/>
                <w:b w:val="0"/>
                <w:lang w:val="ro-MD"/>
              </w:rPr>
              <w:t>fișă cu un cub pregătit</w:t>
            </w:r>
            <w:r w:rsidRPr="00F14EE7">
              <w:rPr>
                <w:lang w:val="ro-MD"/>
              </w:rPr>
              <w:t xml:space="preserve"> (poate fi decupat sau doar imprimat). Fiecare față a cubului conține o sarcină care stimulează reflecția: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rStyle w:val="ae"/>
                <w:lang w:val="ro-MD"/>
              </w:rPr>
              <w:t>Descrie!</w:t>
            </w:r>
            <w:r w:rsidRPr="00F14EE7">
              <w:rPr>
                <w:lang w:val="ro-MD"/>
              </w:rPr>
              <w:t xml:space="preserve"> Cum ai putea reprezenta un algoritm de pregătire pentru ieșirea în oraș?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rStyle w:val="ae"/>
                <w:lang w:val="ro-MD"/>
              </w:rPr>
              <w:t>Compară!</w:t>
            </w:r>
            <w:r w:rsidRPr="00F14EE7">
              <w:rPr>
                <w:lang w:val="ro-MD"/>
              </w:rPr>
              <w:t xml:space="preserve"> Care este diferența dintre o instrucțiune verbală și una grafică?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rStyle w:val="ae"/>
                <w:lang w:val="ro-MD"/>
              </w:rPr>
              <w:t>Asociază!</w:t>
            </w:r>
            <w:r w:rsidRPr="00F14EE7">
              <w:rPr>
                <w:lang w:val="ro-MD"/>
              </w:rPr>
              <w:t xml:space="preserve"> La ce activități de zi cu zi ai putea folosi scheme logice?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rStyle w:val="ae"/>
                <w:lang w:val="ro-MD"/>
              </w:rPr>
              <w:t>Explică!</w:t>
            </w:r>
            <w:r w:rsidRPr="00F14EE7">
              <w:rPr>
                <w:lang w:val="ro-MD"/>
              </w:rPr>
              <w:t xml:space="preserve"> De ce sunt utile instrucțiunile grafice pentru algoritmi?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rStyle w:val="ae"/>
                <w:lang w:val="ro-MD"/>
              </w:rPr>
              <w:t>Analizează!</w:t>
            </w:r>
            <w:r w:rsidRPr="00F14EE7">
              <w:rPr>
                <w:lang w:val="ro-MD"/>
              </w:rPr>
              <w:t xml:space="preserve"> Ce greșeli poți face atunci când desenezi o schemă logică?</w:t>
            </w:r>
          </w:p>
          <w:p w:rsidR="001450EA" w:rsidRPr="00F14EE7" w:rsidRDefault="001450EA" w:rsidP="00F14EE7">
            <w:pPr>
              <w:pStyle w:val="ad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rStyle w:val="ae"/>
                <w:lang w:val="ro-MD"/>
              </w:rPr>
              <w:t>Imaginează!</w:t>
            </w:r>
            <w:r w:rsidRPr="00F14EE7">
              <w:rPr>
                <w:lang w:val="ro-MD"/>
              </w:rPr>
              <w:t xml:space="preserve"> Cum ar arăta o s</w:t>
            </w:r>
            <w:bookmarkStart w:id="0" w:name="_GoBack"/>
            <w:bookmarkEnd w:id="0"/>
            <w:r w:rsidRPr="00F14EE7">
              <w:rPr>
                <w:lang w:val="ro-MD"/>
              </w:rPr>
              <w:t>chemă logică pentru „Să-ți alegi o înghețată”?</w:t>
            </w:r>
          </w:p>
          <w:p w:rsidR="001450EA" w:rsidRPr="00F14EE7" w:rsidRDefault="001450EA" w:rsidP="00F14EE7">
            <w:pPr>
              <w:pStyle w:val="ad"/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lang w:val="ro-MD"/>
              </w:rPr>
              <w:t xml:space="preserve">Elevii aruncă pe rând cubul și răspund la întrebarea căzută, individual sau în perechi. Pot desena răspunsul sau pot explica oral. </w:t>
            </w:r>
          </w:p>
          <w:p w:rsidR="001450EA" w:rsidRPr="00F14EE7" w:rsidRDefault="001450EA" w:rsidP="00F14EE7">
            <w:pPr>
              <w:pStyle w:val="ad"/>
              <w:spacing w:before="0" w:beforeAutospacing="0" w:after="0" w:afterAutospacing="0" w:line="276" w:lineRule="auto"/>
              <w:rPr>
                <w:lang w:val="ro-MD"/>
              </w:rPr>
            </w:pPr>
            <w:r w:rsidRPr="00F14EE7">
              <w:rPr>
                <w:lang w:val="ro-MD"/>
              </w:rPr>
              <w:t>Ei reflectează creativ și logic asupra modului în care pot utiliza instrucțiunile grafice în viața reală și în activități digitale.</w:t>
            </w:r>
          </w:p>
        </w:tc>
        <w:tc>
          <w:tcPr>
            <w:tcW w:w="1134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jocul didactic – „cubul jucăuș” / individual, perechi / cub imprimat, sarcini scrise</w:t>
            </w:r>
          </w:p>
        </w:tc>
      </w:tr>
      <w:tr w:rsidR="001450EA" w:rsidRPr="00F14EE7" w:rsidTr="00F639A5">
        <w:trPr>
          <w:trHeight w:val="510"/>
        </w:trPr>
        <w:tc>
          <w:tcPr>
            <w:tcW w:w="1242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Extindere</w:t>
            </w:r>
          </w:p>
        </w:tc>
        <w:tc>
          <w:tcPr>
            <w:tcW w:w="709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O4</w:t>
            </w:r>
          </w:p>
        </w:tc>
        <w:tc>
          <w:tcPr>
            <w:tcW w:w="9668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  <w:t>Elevii sunt încurajați să aplice ceea ce au învățat în contexte noi, să rezolve sarcini suplimentare, să pună întrebări și să exploreze în continuare tema lecției, individual sau în echipă.</w:t>
            </w:r>
          </w:p>
          <w:p w:rsidR="001450EA" w:rsidRPr="00F14EE7" w:rsidRDefault="00F14EE7" w:rsidP="00F14EE7">
            <w:pPr>
              <w:pStyle w:val="a5"/>
              <w:numPr>
                <w:ilvl w:val="0"/>
                <w:numId w:val="13"/>
              </w:numPr>
              <w:spacing w:after="0"/>
              <w:ind w:right="72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Creați</w:t>
            </w:r>
            <w:r w:rsidR="001450EA"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 o schemă logică pe</w:t>
            </w:r>
            <w:r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ntru a decide ce haină să îmbrăcaț</w:t>
            </w:r>
            <w:r w:rsidR="001450EA"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i în funcție de temperatura de afară.</w:t>
            </w:r>
          </w:p>
          <w:p w:rsidR="001450EA" w:rsidRPr="00F14EE7" w:rsidRDefault="001450EA" w:rsidP="00F14EE7">
            <w:pPr>
              <w:pStyle w:val="a5"/>
              <w:numPr>
                <w:ilvl w:val="0"/>
                <w:numId w:val="8"/>
              </w:numPr>
              <w:spacing w:after="0"/>
              <w:ind w:left="599" w:right="72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Sub 0°C: haine groase.</w:t>
            </w:r>
          </w:p>
          <w:p w:rsidR="001450EA" w:rsidRPr="00F14EE7" w:rsidRDefault="001450EA" w:rsidP="00F14EE7">
            <w:pPr>
              <w:pStyle w:val="a5"/>
              <w:numPr>
                <w:ilvl w:val="0"/>
                <w:numId w:val="8"/>
              </w:numPr>
              <w:spacing w:after="0"/>
              <w:ind w:left="599" w:right="72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Între 0 și 15°C: hanorac.</w:t>
            </w:r>
          </w:p>
          <w:p w:rsidR="001450EA" w:rsidRPr="00F14EE7" w:rsidRDefault="001450EA" w:rsidP="00F14EE7">
            <w:pPr>
              <w:pStyle w:val="a5"/>
              <w:numPr>
                <w:ilvl w:val="0"/>
                <w:numId w:val="8"/>
              </w:numPr>
              <w:spacing w:after="0"/>
              <w:ind w:left="599" w:right="729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>Peste 15°C: bluză subțire.</w:t>
            </w:r>
          </w:p>
        </w:tc>
        <w:tc>
          <w:tcPr>
            <w:tcW w:w="1134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  <w:t>8-15 min</w:t>
            </w:r>
          </w:p>
        </w:tc>
        <w:tc>
          <w:tcPr>
            <w:tcW w:w="2551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metoda investigației / individual / fișă – algoritmul îmbrăcăminții după temperatură</w:t>
            </w:r>
          </w:p>
        </w:tc>
      </w:tr>
      <w:tr w:rsidR="001450EA" w:rsidRPr="00F14EE7" w:rsidTr="00F639A5">
        <w:trPr>
          <w:trHeight w:val="510"/>
        </w:trPr>
        <w:tc>
          <w:tcPr>
            <w:tcW w:w="1242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O3, O4</w:t>
            </w:r>
          </w:p>
        </w:tc>
        <w:tc>
          <w:tcPr>
            <w:tcW w:w="9668" w:type="dxa"/>
          </w:tcPr>
          <w:p w:rsidR="001450EA" w:rsidRPr="00F14EE7" w:rsidRDefault="001450EA" w:rsidP="00F14EE7">
            <w:pPr>
              <w:pStyle w:val="a5"/>
              <w:numPr>
                <w:ilvl w:val="0"/>
                <w:numId w:val="13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Activități la alegere:</w:t>
            </w:r>
          </w:p>
          <w:p w:rsidR="001450EA" w:rsidRPr="00F14EE7" w:rsidRDefault="001450EA" w:rsidP="00F14EE7">
            <w:pPr>
              <w:numPr>
                <w:ilvl w:val="0"/>
                <w:numId w:val="7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Provocare grafică: </w:t>
            </w:r>
            <w:r w:rsidRPr="00F14E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Culorile magice</w:t>
            </w:r>
            <w:r w:rsidRPr="00F14EE7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.</w:t>
            </w: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Desenează cinci bile albe și folosește un contor pentru a le schimba, pe rând, în roșii. Arată printr-o schemă cum numeri și când te oprești.</w:t>
            </w:r>
          </w:p>
          <w:p w:rsidR="001450EA" w:rsidRPr="00F14EE7" w:rsidRDefault="001450EA" w:rsidP="00F14EE7">
            <w:pPr>
              <w:numPr>
                <w:ilvl w:val="0"/>
                <w:numId w:val="7"/>
              </w:numPr>
              <w:spacing w:after="0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 xml:space="preserve">Proiect de echipă: </w:t>
            </w:r>
            <w:r w:rsidRPr="00F14EE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  <w:t>Cumpărăturile online</w:t>
            </w:r>
            <w:r w:rsidRPr="00F14E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MD"/>
              </w:rPr>
              <w:t>.</w:t>
            </w:r>
            <w:r w:rsidRPr="00F14EE7">
              <w:rPr>
                <w:rFonts w:ascii="Times New Roman" w:eastAsia="Times New Roman" w:hAnsi="Times New Roman" w:cs="Times New Roman"/>
                <w:sz w:val="24"/>
                <w:szCs w:val="24"/>
                <w:lang w:val="ro-MD"/>
              </w:rPr>
              <w:t xml:space="preserve"> Lucrați în grupuri mici pentru a crea schema logică a unei comenzi online: alegerea produsului, adăugarea în coș, completarea datelor și finalizarea plății. Folosiți figuri geometrice și săgeți pentru pași clari.</w:t>
            </w:r>
          </w:p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o-RO"/>
              </w:rPr>
            </w:pPr>
          </w:p>
        </w:tc>
        <w:tc>
          <w:tcPr>
            <w:tcW w:w="1134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proiect tematic, provocare creativă / pe grupe, individual / foi, creioane, riglă</w:t>
            </w:r>
          </w:p>
        </w:tc>
      </w:tr>
      <w:tr w:rsidR="001450EA" w:rsidRPr="00F14EE7" w:rsidTr="00F639A5">
        <w:trPr>
          <w:trHeight w:val="510"/>
        </w:trPr>
        <w:tc>
          <w:tcPr>
            <w:tcW w:w="1242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MD"/>
              </w:rPr>
            </w:pPr>
          </w:p>
        </w:tc>
        <w:tc>
          <w:tcPr>
            <w:tcW w:w="709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O5, O6</w:t>
            </w:r>
          </w:p>
        </w:tc>
        <w:tc>
          <w:tcPr>
            <w:tcW w:w="9668" w:type="dxa"/>
          </w:tcPr>
          <w:p w:rsidR="001450EA" w:rsidRPr="00F14EE7" w:rsidRDefault="001450EA" w:rsidP="00F14EE7">
            <w:pPr>
              <w:pStyle w:val="a5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Evaluarea lecției. </w:t>
            </w:r>
            <w:r w:rsidRPr="00F14EE7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o-MD" w:eastAsia="ro-RO"/>
              </w:rPr>
              <w:t xml:space="preserve">Autoaprecierea, reflecția. </w:t>
            </w: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Elevilor li se propune să formuleze concluzii, redând anumite informații, impresii acumulate la sfârșitul orei de </w:t>
            </w:r>
            <w:r w:rsidRPr="00F14EE7">
              <w:rPr>
                <w:rFonts w:ascii="Times New Roman" w:hAnsi="Times New Roman" w:cs="Times New Roman"/>
                <w:i/>
                <w:sz w:val="24"/>
                <w:szCs w:val="24"/>
                <w:lang w:val="ro-MD"/>
              </w:rPr>
              <w:t xml:space="preserve">Educație digitală, </w:t>
            </w: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completând enunțurile:</w:t>
            </w:r>
          </w:p>
          <w:p w:rsidR="001450EA" w:rsidRPr="00F14EE7" w:rsidRDefault="001450EA" w:rsidP="00F14EE7">
            <w:pPr>
              <w:pStyle w:val="a5"/>
              <w:spacing w:after="0"/>
              <w:ind w:left="900" w:firstLine="516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Instrucțiunile sunt respectate de către:</w:t>
            </w:r>
          </w:p>
          <w:p w:rsidR="001450EA" w:rsidRPr="00F14EE7" w:rsidRDefault="001450EA" w:rsidP="00F14EE7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______________, atunci când _____________</w:t>
            </w: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ab/>
            </w:r>
          </w:p>
          <w:p w:rsidR="001450EA" w:rsidRPr="00F14EE7" w:rsidRDefault="001450EA" w:rsidP="00F14EE7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______________ , ca să _______________</w:t>
            </w:r>
          </w:p>
          <w:p w:rsidR="001450EA" w:rsidRPr="00F14EE7" w:rsidRDefault="001450EA" w:rsidP="00F14EE7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______________ pentru a _____________</w:t>
            </w:r>
          </w:p>
          <w:p w:rsidR="001450EA" w:rsidRPr="00F14EE7" w:rsidRDefault="001450EA" w:rsidP="00F14EE7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______________  datorită _____________</w:t>
            </w:r>
          </w:p>
          <w:p w:rsidR="001450EA" w:rsidRPr="00F14EE7" w:rsidRDefault="001450EA" w:rsidP="00F14EE7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______________ formulate de __________</w:t>
            </w:r>
          </w:p>
          <w:p w:rsidR="001450EA" w:rsidRPr="00F14EE7" w:rsidRDefault="001450EA" w:rsidP="00F14EE7">
            <w:pPr>
              <w:pStyle w:val="a5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______________ proiectate de ___________</w:t>
            </w:r>
          </w:p>
        </w:tc>
        <w:tc>
          <w:tcPr>
            <w:tcW w:w="1134" w:type="dxa"/>
          </w:tcPr>
          <w:p w:rsidR="001450EA" w:rsidRPr="00F14EE7" w:rsidRDefault="001450EA" w:rsidP="00F14EE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MD"/>
              </w:rPr>
            </w:pPr>
          </w:p>
        </w:tc>
        <w:tc>
          <w:tcPr>
            <w:tcW w:w="2551" w:type="dxa"/>
            <w:vAlign w:val="center"/>
          </w:tcPr>
          <w:p w:rsidR="001450EA" w:rsidRPr="00F14EE7" w:rsidRDefault="001450EA" w:rsidP="00F14EE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F14EE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reflecția, exprimare personală / individual / fișă de completat cu enunțuri</w:t>
            </w:r>
          </w:p>
        </w:tc>
      </w:tr>
    </w:tbl>
    <w:p w:rsidR="00A655D9" w:rsidRPr="00F14EE7" w:rsidRDefault="00A655D9" w:rsidP="00F14EE7">
      <w:pPr>
        <w:spacing w:after="0"/>
        <w:rPr>
          <w:rFonts w:ascii="Times New Roman" w:hAnsi="Times New Roman" w:cs="Times New Roman"/>
          <w:sz w:val="24"/>
          <w:szCs w:val="24"/>
          <w:lang w:val="ro-MD"/>
        </w:rPr>
      </w:pPr>
    </w:p>
    <w:sectPr w:rsidR="00A655D9" w:rsidRPr="00F14EE7" w:rsidSect="004D5EB3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T Walsheim Pro Bold">
    <w:altName w:val="GT Walsheim Pro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T Walsheim Pro Medium">
    <w:altName w:val="GT Walsheim Pro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6998"/>
    <w:multiLevelType w:val="hybridMultilevel"/>
    <w:tmpl w:val="84BCC398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9037893"/>
    <w:multiLevelType w:val="hybridMultilevel"/>
    <w:tmpl w:val="E5AA49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04B2D"/>
    <w:multiLevelType w:val="hybridMultilevel"/>
    <w:tmpl w:val="702E31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3C0C"/>
    <w:multiLevelType w:val="hybridMultilevel"/>
    <w:tmpl w:val="D068D78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91306"/>
    <w:multiLevelType w:val="hybridMultilevel"/>
    <w:tmpl w:val="B3E025D6"/>
    <w:lvl w:ilvl="0" w:tplc="D876E92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B63E94"/>
    <w:multiLevelType w:val="hybridMultilevel"/>
    <w:tmpl w:val="BF70B21A"/>
    <w:lvl w:ilvl="0" w:tplc="3CDC1C5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190019" w:tentative="1">
      <w:start w:val="1"/>
      <w:numFmt w:val="lowerLetter"/>
      <w:lvlText w:val="%2."/>
      <w:lvlJc w:val="left"/>
      <w:pPr>
        <w:ind w:left="1222" w:hanging="360"/>
      </w:pPr>
    </w:lvl>
    <w:lvl w:ilvl="2" w:tplc="0819001B" w:tentative="1">
      <w:start w:val="1"/>
      <w:numFmt w:val="lowerRoman"/>
      <w:lvlText w:val="%3."/>
      <w:lvlJc w:val="right"/>
      <w:pPr>
        <w:ind w:left="1942" w:hanging="180"/>
      </w:pPr>
    </w:lvl>
    <w:lvl w:ilvl="3" w:tplc="0819000F" w:tentative="1">
      <w:start w:val="1"/>
      <w:numFmt w:val="decimal"/>
      <w:lvlText w:val="%4."/>
      <w:lvlJc w:val="left"/>
      <w:pPr>
        <w:ind w:left="2662" w:hanging="360"/>
      </w:pPr>
    </w:lvl>
    <w:lvl w:ilvl="4" w:tplc="08190019" w:tentative="1">
      <w:start w:val="1"/>
      <w:numFmt w:val="lowerLetter"/>
      <w:lvlText w:val="%5."/>
      <w:lvlJc w:val="left"/>
      <w:pPr>
        <w:ind w:left="3382" w:hanging="360"/>
      </w:pPr>
    </w:lvl>
    <w:lvl w:ilvl="5" w:tplc="0819001B" w:tentative="1">
      <w:start w:val="1"/>
      <w:numFmt w:val="lowerRoman"/>
      <w:lvlText w:val="%6."/>
      <w:lvlJc w:val="right"/>
      <w:pPr>
        <w:ind w:left="4102" w:hanging="180"/>
      </w:pPr>
    </w:lvl>
    <w:lvl w:ilvl="6" w:tplc="0819000F" w:tentative="1">
      <w:start w:val="1"/>
      <w:numFmt w:val="decimal"/>
      <w:lvlText w:val="%7."/>
      <w:lvlJc w:val="left"/>
      <w:pPr>
        <w:ind w:left="4822" w:hanging="360"/>
      </w:pPr>
    </w:lvl>
    <w:lvl w:ilvl="7" w:tplc="08190019" w:tentative="1">
      <w:start w:val="1"/>
      <w:numFmt w:val="lowerLetter"/>
      <w:lvlText w:val="%8."/>
      <w:lvlJc w:val="left"/>
      <w:pPr>
        <w:ind w:left="5542" w:hanging="360"/>
      </w:pPr>
    </w:lvl>
    <w:lvl w:ilvl="8" w:tplc="08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7EC779B"/>
    <w:multiLevelType w:val="hybridMultilevel"/>
    <w:tmpl w:val="A344DB4E"/>
    <w:lvl w:ilvl="0" w:tplc="0270C4B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67192"/>
    <w:multiLevelType w:val="hybridMultilevel"/>
    <w:tmpl w:val="66C04ECA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91D0109"/>
    <w:multiLevelType w:val="multilevel"/>
    <w:tmpl w:val="D2EAF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6D37F3"/>
    <w:multiLevelType w:val="multilevel"/>
    <w:tmpl w:val="413A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F75CC2"/>
    <w:multiLevelType w:val="multilevel"/>
    <w:tmpl w:val="71FC608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364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08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04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24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24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964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684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04" w:hanging="360"/>
      </w:pPr>
      <w:rPr>
        <w:u w:val="none"/>
      </w:rPr>
    </w:lvl>
  </w:abstractNum>
  <w:abstractNum w:abstractNumId="11" w15:restartNumberingAfterBreak="0">
    <w:nsid w:val="5EC73741"/>
    <w:multiLevelType w:val="multilevel"/>
    <w:tmpl w:val="DEDE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044224"/>
    <w:multiLevelType w:val="hybridMultilevel"/>
    <w:tmpl w:val="1E0E5D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73274"/>
    <w:multiLevelType w:val="hybridMultilevel"/>
    <w:tmpl w:val="8286B0D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620" w:hanging="360"/>
      </w:pPr>
    </w:lvl>
    <w:lvl w:ilvl="2" w:tplc="0418001B">
      <w:start w:val="1"/>
      <w:numFmt w:val="lowerRoman"/>
      <w:lvlText w:val="%3."/>
      <w:lvlJc w:val="right"/>
      <w:pPr>
        <w:ind w:left="2340" w:hanging="180"/>
      </w:pPr>
    </w:lvl>
    <w:lvl w:ilvl="3" w:tplc="0418000F">
      <w:start w:val="1"/>
      <w:numFmt w:val="decimal"/>
      <w:lvlText w:val="%4."/>
      <w:lvlJc w:val="left"/>
      <w:pPr>
        <w:ind w:left="3060" w:hanging="360"/>
      </w:pPr>
    </w:lvl>
    <w:lvl w:ilvl="4" w:tplc="04180019">
      <w:start w:val="1"/>
      <w:numFmt w:val="lowerLetter"/>
      <w:lvlText w:val="%5."/>
      <w:lvlJc w:val="left"/>
      <w:pPr>
        <w:ind w:left="3780" w:hanging="360"/>
      </w:pPr>
    </w:lvl>
    <w:lvl w:ilvl="5" w:tplc="0418001B">
      <w:start w:val="1"/>
      <w:numFmt w:val="lowerRoman"/>
      <w:lvlText w:val="%6."/>
      <w:lvlJc w:val="right"/>
      <w:pPr>
        <w:ind w:left="4500" w:hanging="180"/>
      </w:pPr>
    </w:lvl>
    <w:lvl w:ilvl="6" w:tplc="0418000F">
      <w:start w:val="1"/>
      <w:numFmt w:val="decimal"/>
      <w:lvlText w:val="%7."/>
      <w:lvlJc w:val="left"/>
      <w:pPr>
        <w:ind w:left="5220" w:hanging="360"/>
      </w:pPr>
    </w:lvl>
    <w:lvl w:ilvl="7" w:tplc="04180019">
      <w:start w:val="1"/>
      <w:numFmt w:val="lowerLetter"/>
      <w:lvlText w:val="%8."/>
      <w:lvlJc w:val="left"/>
      <w:pPr>
        <w:ind w:left="5940" w:hanging="360"/>
      </w:pPr>
    </w:lvl>
    <w:lvl w:ilvl="8" w:tplc="0418001B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75D53800"/>
    <w:multiLevelType w:val="hybridMultilevel"/>
    <w:tmpl w:val="446A0384"/>
    <w:lvl w:ilvl="0" w:tplc="0418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78953F78"/>
    <w:multiLevelType w:val="hybridMultilevel"/>
    <w:tmpl w:val="1D0CB80C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5"/>
  </w:num>
  <w:num w:numId="5">
    <w:abstractNumId w:val="8"/>
  </w:num>
  <w:num w:numId="6">
    <w:abstractNumId w:val="11"/>
  </w:num>
  <w:num w:numId="7">
    <w:abstractNumId w:val="10"/>
  </w:num>
  <w:num w:numId="8">
    <w:abstractNumId w:val="14"/>
  </w:num>
  <w:num w:numId="9">
    <w:abstractNumId w:val="12"/>
  </w:num>
  <w:num w:numId="10">
    <w:abstractNumId w:val="1"/>
  </w:num>
  <w:num w:numId="11">
    <w:abstractNumId w:val="3"/>
  </w:num>
  <w:num w:numId="12">
    <w:abstractNumId w:val="2"/>
  </w:num>
  <w:num w:numId="13">
    <w:abstractNumId w:val="4"/>
  </w:num>
  <w:num w:numId="14">
    <w:abstractNumId w:val="9"/>
  </w:num>
  <w:num w:numId="15">
    <w:abstractNumId w:val="7"/>
  </w:num>
  <w:num w:numId="16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17"/>
    <w:rsid w:val="00031297"/>
    <w:rsid w:val="00057197"/>
    <w:rsid w:val="000B4C4B"/>
    <w:rsid w:val="00116821"/>
    <w:rsid w:val="00124682"/>
    <w:rsid w:val="001322E7"/>
    <w:rsid w:val="00133F50"/>
    <w:rsid w:val="001450EA"/>
    <w:rsid w:val="001625AF"/>
    <w:rsid w:val="001A497D"/>
    <w:rsid w:val="001A6289"/>
    <w:rsid w:val="001B5F1C"/>
    <w:rsid w:val="001D3804"/>
    <w:rsid w:val="001D6680"/>
    <w:rsid w:val="001F26F3"/>
    <w:rsid w:val="00216717"/>
    <w:rsid w:val="002279AF"/>
    <w:rsid w:val="00283DA6"/>
    <w:rsid w:val="0029478D"/>
    <w:rsid w:val="002D0B79"/>
    <w:rsid w:val="00317F4E"/>
    <w:rsid w:val="00371034"/>
    <w:rsid w:val="00390B59"/>
    <w:rsid w:val="003D043A"/>
    <w:rsid w:val="00442BEA"/>
    <w:rsid w:val="0046552B"/>
    <w:rsid w:val="00480ADA"/>
    <w:rsid w:val="004832F4"/>
    <w:rsid w:val="00484895"/>
    <w:rsid w:val="004A4DCD"/>
    <w:rsid w:val="004B1F7B"/>
    <w:rsid w:val="004D203E"/>
    <w:rsid w:val="004D5EB3"/>
    <w:rsid w:val="004D64CD"/>
    <w:rsid w:val="005B2E86"/>
    <w:rsid w:val="005F4D6D"/>
    <w:rsid w:val="00684921"/>
    <w:rsid w:val="006A2F9E"/>
    <w:rsid w:val="006A5F6A"/>
    <w:rsid w:val="006B3D3E"/>
    <w:rsid w:val="006F5D66"/>
    <w:rsid w:val="007040D5"/>
    <w:rsid w:val="007B00DB"/>
    <w:rsid w:val="007B3199"/>
    <w:rsid w:val="007B6F8E"/>
    <w:rsid w:val="00823298"/>
    <w:rsid w:val="00860EBF"/>
    <w:rsid w:val="008B42B0"/>
    <w:rsid w:val="008F56EF"/>
    <w:rsid w:val="00912595"/>
    <w:rsid w:val="0091694F"/>
    <w:rsid w:val="009537E0"/>
    <w:rsid w:val="00954A66"/>
    <w:rsid w:val="0098027D"/>
    <w:rsid w:val="009C1C16"/>
    <w:rsid w:val="009E2A1E"/>
    <w:rsid w:val="00A32D97"/>
    <w:rsid w:val="00A655D9"/>
    <w:rsid w:val="00A92461"/>
    <w:rsid w:val="00A97146"/>
    <w:rsid w:val="00AB4180"/>
    <w:rsid w:val="00AB7F95"/>
    <w:rsid w:val="00AD25BA"/>
    <w:rsid w:val="00AE04A4"/>
    <w:rsid w:val="00B15C95"/>
    <w:rsid w:val="00B16EBE"/>
    <w:rsid w:val="00B22FC4"/>
    <w:rsid w:val="00B24BBB"/>
    <w:rsid w:val="00B35DE9"/>
    <w:rsid w:val="00B51DBA"/>
    <w:rsid w:val="00B53AE0"/>
    <w:rsid w:val="00BB3424"/>
    <w:rsid w:val="00BC6452"/>
    <w:rsid w:val="00BF598A"/>
    <w:rsid w:val="00C42267"/>
    <w:rsid w:val="00C47966"/>
    <w:rsid w:val="00C47E4F"/>
    <w:rsid w:val="00C50B89"/>
    <w:rsid w:val="00C762F1"/>
    <w:rsid w:val="00D0346D"/>
    <w:rsid w:val="00D87F4F"/>
    <w:rsid w:val="00DF62D9"/>
    <w:rsid w:val="00E36D90"/>
    <w:rsid w:val="00EC066D"/>
    <w:rsid w:val="00F14EE7"/>
    <w:rsid w:val="00F2332F"/>
    <w:rsid w:val="00F367F2"/>
    <w:rsid w:val="00F424D5"/>
    <w:rsid w:val="00F90991"/>
    <w:rsid w:val="00FC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9FDB"/>
  <w15:docId w15:val="{11181D7D-2D0C-4E3D-BEF4-07D1C8814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717"/>
    <w:rPr>
      <w:rFonts w:ascii="Tahoma" w:hAnsi="Tahoma" w:cs="Tahoma"/>
      <w:sz w:val="16"/>
      <w:szCs w:val="16"/>
    </w:rPr>
  </w:style>
  <w:style w:type="paragraph" w:styleId="a5">
    <w:name w:val="List Paragraph"/>
    <w:aliases w:val="List Paragraph 1,List Paragraph1,List Paragraph11,Абзац списка2,Абзац списка1,List Paragraph,Resume Title"/>
    <w:basedOn w:val="a"/>
    <w:link w:val="a6"/>
    <w:uiPriority w:val="34"/>
    <w:qFormat/>
    <w:rsid w:val="001D3804"/>
    <w:pPr>
      <w:ind w:left="720"/>
      <w:contextualSpacing/>
    </w:pPr>
  </w:style>
  <w:style w:type="paragraph" w:styleId="a7">
    <w:name w:val="footnote text"/>
    <w:basedOn w:val="a"/>
    <w:link w:val="a8"/>
    <w:uiPriority w:val="99"/>
    <w:unhideWhenUsed/>
    <w:rsid w:val="00480ADA"/>
    <w:pPr>
      <w:spacing w:after="0" w:line="240" w:lineRule="auto"/>
    </w:pPr>
    <w:rPr>
      <w:sz w:val="20"/>
      <w:szCs w:val="20"/>
      <w:lang w:val="ro-RO"/>
    </w:rPr>
  </w:style>
  <w:style w:type="character" w:customStyle="1" w:styleId="a8">
    <w:name w:val="Текст сноски Знак"/>
    <w:basedOn w:val="a0"/>
    <w:link w:val="a7"/>
    <w:uiPriority w:val="99"/>
    <w:rsid w:val="00480ADA"/>
    <w:rPr>
      <w:sz w:val="20"/>
      <w:szCs w:val="20"/>
      <w:lang w:val="ro-RO"/>
    </w:rPr>
  </w:style>
  <w:style w:type="character" w:customStyle="1" w:styleId="a6">
    <w:name w:val="Абзац списка Знак"/>
    <w:aliases w:val="List Paragraph 1 Знак,List Paragraph1 Знак,List Paragraph11 Знак,Абзац списка2 Знак,Абзац списка1 Знак,List Paragraph Знак,Resume Title Знак"/>
    <w:link w:val="a5"/>
    <w:locked/>
    <w:rsid w:val="00480ADA"/>
  </w:style>
  <w:style w:type="table" w:styleId="a9">
    <w:name w:val="Table Grid"/>
    <w:basedOn w:val="a1"/>
    <w:uiPriority w:val="59"/>
    <w:rsid w:val="006B3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B4C4B"/>
    <w:rPr>
      <w:color w:val="0000FF" w:themeColor="hyperlink"/>
      <w:u w:val="single"/>
    </w:rPr>
  </w:style>
  <w:style w:type="character" w:customStyle="1" w:styleId="ab">
    <w:name w:val="Без интервала Знак"/>
    <w:link w:val="ac"/>
    <w:uiPriority w:val="1"/>
    <w:locked/>
    <w:rsid w:val="00133F50"/>
    <w:rPr>
      <w:rFonts w:ascii="Calibri" w:eastAsia="Calibri" w:hAnsi="Calibri" w:cs="Calibri"/>
    </w:rPr>
  </w:style>
  <w:style w:type="paragraph" w:styleId="ac">
    <w:name w:val="No Spacing"/>
    <w:link w:val="ab"/>
    <w:uiPriority w:val="1"/>
    <w:qFormat/>
    <w:rsid w:val="00133F50"/>
    <w:pPr>
      <w:spacing w:after="0" w:line="240" w:lineRule="auto"/>
    </w:pPr>
    <w:rPr>
      <w:rFonts w:ascii="Calibri" w:eastAsia="Calibri" w:hAnsi="Calibri" w:cs="Calibri"/>
    </w:rPr>
  </w:style>
  <w:style w:type="character" w:customStyle="1" w:styleId="A10">
    <w:name w:val="A1"/>
    <w:uiPriority w:val="99"/>
    <w:rsid w:val="007B00DB"/>
    <w:rPr>
      <w:rFonts w:ascii="GT Walsheim Pro Bold" w:hAnsi="GT Walsheim Pro Bold" w:cs="GT Walsheim Pro Bold" w:hint="default"/>
      <w:b/>
      <w:bCs/>
      <w:color w:val="000000"/>
      <w:sz w:val="32"/>
      <w:szCs w:val="32"/>
    </w:rPr>
  </w:style>
  <w:style w:type="character" w:customStyle="1" w:styleId="A00">
    <w:name w:val="A0"/>
    <w:uiPriority w:val="99"/>
    <w:rsid w:val="007B00DB"/>
    <w:rPr>
      <w:rFonts w:ascii="GT Walsheim Pro Medium" w:hAnsi="GT Walsheim Pro Medium" w:cs="GT Walsheim Pro Medium" w:hint="default"/>
      <w:b/>
      <w:bCs/>
      <w:color w:val="000000"/>
      <w:sz w:val="28"/>
      <w:szCs w:val="28"/>
    </w:rPr>
  </w:style>
  <w:style w:type="character" w:customStyle="1" w:styleId="A40">
    <w:name w:val="A4"/>
    <w:uiPriority w:val="99"/>
    <w:rsid w:val="00124682"/>
    <w:rPr>
      <w:rFonts w:ascii="Calibri" w:hAnsi="Calibri" w:cs="Calibri" w:hint="default"/>
      <w:b/>
      <w:bCs/>
      <w:color w:val="000000"/>
      <w:sz w:val="22"/>
      <w:szCs w:val="22"/>
    </w:rPr>
  </w:style>
  <w:style w:type="paragraph" w:customStyle="1" w:styleId="Pa67">
    <w:name w:val="Pa67"/>
    <w:basedOn w:val="a"/>
    <w:next w:val="a"/>
    <w:uiPriority w:val="99"/>
    <w:rsid w:val="00124682"/>
    <w:pPr>
      <w:autoSpaceDE w:val="0"/>
      <w:autoSpaceDN w:val="0"/>
      <w:adjustRightInd w:val="0"/>
      <w:spacing w:after="0" w:line="201" w:lineRule="atLeast"/>
    </w:pPr>
    <w:rPr>
      <w:rFonts w:ascii="Calibri" w:hAnsi="Calibri" w:cs="Calibri"/>
      <w:sz w:val="24"/>
      <w:szCs w:val="24"/>
      <w:lang w:val="en-US"/>
    </w:rPr>
  </w:style>
  <w:style w:type="paragraph" w:styleId="ad">
    <w:name w:val="Normal (Web)"/>
    <w:basedOn w:val="a"/>
    <w:uiPriority w:val="99"/>
    <w:unhideWhenUsed/>
    <w:rsid w:val="00AE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ae">
    <w:name w:val="Strong"/>
    <w:basedOn w:val="a0"/>
    <w:uiPriority w:val="22"/>
    <w:qFormat/>
    <w:rsid w:val="00AE04A4"/>
    <w:rPr>
      <w:b/>
      <w:bCs/>
    </w:rPr>
  </w:style>
  <w:style w:type="character" w:styleId="af">
    <w:name w:val="Emphasis"/>
    <w:basedOn w:val="a0"/>
    <w:uiPriority w:val="20"/>
    <w:qFormat/>
    <w:rsid w:val="00AE04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eonline.md/Video?class=1&amp;discipline=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tice.gov.md/wp-content/uploads/2022/02/IV_Educatia-Digitala-a.-2021-in-limba-romana_4_2022_RO_fin_28_0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cc.gov.md/sites/default/files/ghid_ecd_1-4_20.11.2019_site_final.pdf" TargetMode="External"/><Relationship Id="rId5" Type="http://schemas.openxmlformats.org/officeDocument/2006/relationships/hyperlink" Target="https://mecc.gov.md/sites/default/files/mecd_1-4_15.11.2019_site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1459</Words>
  <Characters>8466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2025-08-06T09:38:00Z</dcterms:created>
  <dcterms:modified xsi:type="dcterms:W3CDTF">2025-08-06T22:25:00Z</dcterms:modified>
</cp:coreProperties>
</file>