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deebf6" w:val="clea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Proiect didactic de scurtă durată</w:t>
      </w:r>
    </w:p>
    <w:p w:rsidR="00000000" w:rsidDel="00000000" w:rsidP="00000000" w:rsidRDefault="00000000" w:rsidRPr="00000000" w14:paraId="00000002">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Clasa: a III - a </w:t>
      </w:r>
    </w:p>
    <w:p w:rsidR="00000000" w:rsidDel="00000000" w:rsidP="00000000" w:rsidRDefault="00000000" w:rsidRPr="00000000" w14:paraId="00000003">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Disciplina:</w:t>
      </w:r>
      <w:r w:rsidDel="00000000" w:rsidR="00000000" w:rsidRPr="00000000">
        <w:rPr>
          <w:rFonts w:ascii="Times New Roman" w:cs="Times New Roman" w:eastAsia="Times New Roman" w:hAnsi="Times New Roman"/>
          <w:sz w:val="24"/>
          <w:szCs w:val="24"/>
          <w:rtl w:val="0"/>
        </w:rPr>
        <w:t xml:space="preserve"> Științe</w:t>
      </w:r>
    </w:p>
    <w:p w:rsidR="00000000" w:rsidDel="00000000" w:rsidP="00000000" w:rsidRDefault="00000000" w:rsidRPr="00000000" w14:paraId="00000004">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Unitatea de învățare:</w:t>
      </w:r>
      <w:r w:rsidDel="00000000" w:rsidR="00000000" w:rsidRPr="00000000">
        <w:rPr>
          <w:rFonts w:ascii="Times New Roman" w:cs="Times New Roman" w:eastAsia="Times New Roman" w:hAnsi="Times New Roman"/>
          <w:sz w:val="24"/>
          <w:szCs w:val="24"/>
          <w:rtl w:val="0"/>
        </w:rPr>
        <w:t xml:space="preserve"> Mediile de viață</w:t>
      </w:r>
    </w:p>
    <w:p w:rsidR="00000000" w:rsidDel="00000000" w:rsidP="00000000" w:rsidRDefault="00000000" w:rsidRPr="00000000" w14:paraId="00000005">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Nr. lecției:</w:t>
      </w:r>
      <w:r w:rsidDel="00000000" w:rsidR="00000000" w:rsidRPr="00000000">
        <w:rPr>
          <w:rFonts w:ascii="Times New Roman" w:cs="Times New Roman" w:eastAsia="Times New Roman" w:hAnsi="Times New Roman"/>
          <w:sz w:val="24"/>
          <w:szCs w:val="24"/>
          <w:rtl w:val="0"/>
        </w:rPr>
        <w:t xml:space="preserve"> 6 (2)</w:t>
      </w:r>
    </w:p>
    <w:p w:rsidR="00000000" w:rsidDel="00000000" w:rsidP="00000000" w:rsidRDefault="00000000" w:rsidRPr="00000000" w14:paraId="00000006">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Subiectul lecției: </w:t>
      </w:r>
      <w:r w:rsidDel="00000000" w:rsidR="00000000" w:rsidRPr="00000000">
        <w:rPr>
          <w:rFonts w:ascii="Times New Roman" w:cs="Times New Roman" w:eastAsia="Times New Roman" w:hAnsi="Times New Roman"/>
          <w:sz w:val="24"/>
          <w:szCs w:val="24"/>
          <w:rtl w:val="0"/>
        </w:rPr>
        <w:t xml:space="preserve">Medii de viață ale omului</w:t>
      </w:r>
    </w:p>
    <w:p w:rsidR="00000000" w:rsidDel="00000000" w:rsidP="00000000" w:rsidRDefault="00000000" w:rsidRPr="00000000" w14:paraId="00000007">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Tipul lecției:</w:t>
      </w:r>
      <w:r w:rsidDel="00000000" w:rsidR="00000000" w:rsidRPr="00000000">
        <w:rPr>
          <w:rFonts w:ascii="Times New Roman" w:cs="Times New Roman" w:eastAsia="Times New Roman" w:hAnsi="Times New Roman"/>
          <w:sz w:val="24"/>
          <w:szCs w:val="24"/>
          <w:rtl w:val="0"/>
        </w:rPr>
        <w:t xml:space="preserve"> mixtă</w:t>
      </w:r>
    </w:p>
    <w:p w:rsidR="00000000" w:rsidDel="00000000" w:rsidP="00000000" w:rsidRDefault="00000000" w:rsidRPr="00000000" w14:paraId="00000008">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Descrierea unor medii de viaţă, utilizând terminologia specifică.</w:t>
      </w:r>
    </w:p>
    <w:p w:rsidR="00000000" w:rsidDel="00000000" w:rsidP="00000000" w:rsidRDefault="00000000" w:rsidRPr="00000000" w14:paraId="0000000A">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Propunerea unor acţiuni de protecţie a mediului local.</w:t>
      </w:r>
    </w:p>
    <w:p w:rsidR="00000000" w:rsidDel="00000000" w:rsidP="00000000" w:rsidRDefault="00000000" w:rsidRPr="00000000" w14:paraId="0000000B">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lecției: </w:t>
      </w:r>
    </w:p>
    <w:p w:rsidR="00000000" w:rsidDel="00000000" w:rsidP="00000000" w:rsidRDefault="00000000" w:rsidRPr="00000000" w14:paraId="0000000C">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sfârșitul lecţiei, elevul va fi capabil: </w:t>
      </w:r>
    </w:p>
    <w:p w:rsidR="00000000" w:rsidDel="00000000" w:rsidP="00000000" w:rsidRDefault="00000000" w:rsidRPr="00000000" w14:paraId="0000000D">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să descrie oral un mediu de viață, menționând cel puțin trei caracteristici specifice;</w:t>
      </w:r>
    </w:p>
    <w:p w:rsidR="00000000" w:rsidDel="00000000" w:rsidP="00000000" w:rsidRDefault="00000000" w:rsidRPr="00000000" w14:paraId="0000000E">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să compare mediul urban cu cel rural, indicând asemănările și deosebirile;</w:t>
      </w:r>
    </w:p>
    <w:p w:rsidR="00000000" w:rsidDel="00000000" w:rsidP="00000000" w:rsidRDefault="00000000" w:rsidRPr="00000000" w14:paraId="0000000F">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 să determine direcțiile de îmbunătățire a localităților rurale și urbane;</w:t>
      </w:r>
    </w:p>
    <w:p w:rsidR="00000000" w:rsidDel="00000000" w:rsidP="00000000" w:rsidRDefault="00000000" w:rsidRPr="00000000" w14:paraId="00000010">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 să propună soluții de amenajare/înverzire a localității natale;</w:t>
      </w:r>
    </w:p>
    <w:p w:rsidR="00000000" w:rsidDel="00000000" w:rsidP="00000000" w:rsidRDefault="00000000" w:rsidRPr="00000000" w14:paraId="00000011">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didactice: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Forme de organizare: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frontal, individual, în perechi;</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Metode și procedee: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jocul de rol, tehnica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Comparații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joc, tehnica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Graficul 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exercițiul, tehnica Cubul, tehnica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Explozia stelară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tehnica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Ce s-ar întâmpla dacă...?,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lucrare practică, tehnica 3-2-1;</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Mijloace didactice: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manual; fise de lucru.</w:t>
      </w:r>
    </w:p>
    <w:p w:rsidR="00000000" w:rsidDel="00000000" w:rsidP="00000000" w:rsidRDefault="00000000" w:rsidRPr="00000000" w14:paraId="00000015">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Strategii de evaluare:</w:t>
      </w:r>
      <w:r w:rsidDel="00000000" w:rsidR="00000000" w:rsidRPr="00000000">
        <w:rPr>
          <w:rFonts w:ascii="Times New Roman" w:cs="Times New Roman" w:eastAsia="Times New Roman" w:hAnsi="Times New Roman"/>
          <w:sz w:val="24"/>
          <w:szCs w:val="24"/>
          <w:rtl w:val="0"/>
        </w:rPr>
        <w:t xml:space="preserve">  evaluare formativă interactivă. </w:t>
      </w:r>
    </w:p>
    <w:p w:rsidR="00000000" w:rsidDel="00000000" w:rsidP="00000000" w:rsidRDefault="00000000" w:rsidRPr="00000000" w14:paraId="00000016">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Bibliografie:</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pentru învățământul primar. Chișinău: MECC, 2018. </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pentru învățământul primar. Chișinău: MECC, 2018</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284"/>
        </w:tabs>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Galben-Panciuc Z., et. al. Științe, manual pentru clasa a III-a. Chișinău: Prut Internațional, 2023. </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footerReference r:id="rId7" w:type="default"/>
          <w:pgSz w:h="16838" w:w="11906" w:orient="portrait"/>
          <w:pgMar w:bottom="1418" w:top="1418" w:left="1418" w:right="566" w:header="709" w:footer="709"/>
          <w:pgNumType w:start="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Metodologia privind evaluarea criterială prin descriptori în învățământul primar clasele I-IV. Chișinău: MECC, 2019.</w:t>
      </w:r>
    </w:p>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Demersul didactic al lecției</w:t>
      </w:r>
    </w:p>
    <w:tbl>
      <w:tblPr>
        <w:tblStyle w:val="Table1"/>
        <w:tblW w:w="14737.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8080"/>
        <w:gridCol w:w="851"/>
        <w:gridCol w:w="1134"/>
        <w:gridCol w:w="1417"/>
        <w:gridCol w:w="1134"/>
        <w:gridCol w:w="1559"/>
        <w:tblGridChange w:id="0">
          <w:tblGrid>
            <w:gridCol w:w="562"/>
            <w:gridCol w:w="8080"/>
            <w:gridCol w:w="851"/>
            <w:gridCol w:w="1134"/>
            <w:gridCol w:w="1417"/>
            <w:gridCol w:w="1134"/>
            <w:gridCol w:w="1559"/>
          </w:tblGrid>
        </w:tblGridChange>
      </w:tblGrid>
      <w:tr>
        <w:trPr>
          <w:cantSplit w:val="0"/>
          <w:tblHeader w:val="0"/>
        </w:trPr>
        <w:tc>
          <w:tcPr>
            <w:vMerge w:val="restart"/>
          </w:tcPr>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w:t>
            </w:r>
          </w:p>
        </w:tc>
        <w:tc>
          <w:tcPr/>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Elemente de conținut</w:t>
            </w:r>
          </w:p>
        </w:tc>
        <w:tc>
          <w:tcPr>
            <w:vMerge w:val="restart"/>
          </w:tcPr>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w:t>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w:t>
            </w:r>
          </w:p>
        </w:tc>
        <w:tc>
          <w:tcPr>
            <w:gridSpan w:val="3"/>
          </w:tcPr>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didactice</w:t>
            </w:r>
          </w:p>
        </w:tc>
        <w:tc>
          <w:tcPr>
            <w:vMerge w:val="restart"/>
          </w:tcPr>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de evaluare</w:t>
            </w:r>
          </w:p>
        </w:tc>
      </w:tr>
      <w:tr>
        <w:trPr>
          <w:cantSplit w:val="0"/>
          <w:tblHeader w:val="0"/>
        </w:trPr>
        <w:tc>
          <w:tcPr>
            <w:vMerge w:val="continue"/>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Demers acțional</w:t>
            </w:r>
          </w:p>
          <w:p w:rsidR="00000000" w:rsidDel="00000000" w:rsidP="00000000" w:rsidRDefault="00000000" w:rsidRPr="00000000" w14:paraId="00000026">
            <w:pPr>
              <w:jc w:val="center"/>
              <w:rPr>
                <w:rFonts w:ascii="Times New Roman" w:cs="Times New Roman" w:eastAsia="Times New Roman" w:hAnsi="Times New Roman"/>
                <w:b w:val="1"/>
                <w:sz w:val="24"/>
                <w:szCs w:val="24"/>
              </w:rPr>
            </w:pPr>
            <w:r w:rsidDel="00000000" w:rsidR="00000000" w:rsidRPr="00000000">
              <w:rPr>
                <w:rtl w:val="0"/>
              </w:rPr>
            </w:r>
          </w:p>
        </w:tc>
        <w:tc>
          <w:tcPr>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8">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Forme</w:t>
            </w:r>
          </w:p>
        </w:tc>
        <w:tc>
          <w:tcPr/>
          <w:p w:rsidR="00000000" w:rsidDel="00000000" w:rsidP="00000000" w:rsidRDefault="00000000" w:rsidRPr="00000000" w14:paraId="00000029">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Metode/</w:t>
            </w:r>
          </w:p>
          <w:p w:rsidR="00000000" w:rsidDel="00000000" w:rsidP="00000000" w:rsidRDefault="00000000" w:rsidRPr="00000000" w14:paraId="0000002A">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procedee</w:t>
            </w:r>
          </w:p>
        </w:tc>
        <w:tc>
          <w:tcPr/>
          <w:p w:rsidR="00000000" w:rsidDel="00000000" w:rsidP="00000000" w:rsidRDefault="00000000" w:rsidRPr="00000000" w14:paraId="0000002B">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Mijloace</w:t>
            </w:r>
          </w:p>
        </w:tc>
        <w:tc>
          <w:tcPr>
            <w:vMerge w:val="continue"/>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02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1.Organizarea clasei</w:t>
            </w:r>
          </w:p>
        </w:tc>
      </w:tr>
      <w:tr>
        <w:trPr>
          <w:cantSplit w:val="0"/>
          <w:tblHeader w:val="0"/>
        </w:trPr>
        <w:tc>
          <w:tcPr/>
          <w:p w:rsidR="00000000" w:rsidDel="00000000" w:rsidP="00000000" w:rsidRDefault="00000000" w:rsidRPr="00000000" w14:paraId="00000034">
            <w:pPr>
              <w:jc w:val="center"/>
              <w:rPr>
                <w:rFonts w:ascii="Times New Roman" w:cs="Times New Roman" w:eastAsia="Times New Roman" w:hAnsi="Times New Roman"/>
                <w:b w:val="1"/>
                <w:sz w:val="32"/>
                <w:szCs w:val="32"/>
              </w:rPr>
            </w:pP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3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Pregătirea mijloacelor didactice necesare lecției.</w:t>
            </w:r>
            <w:r w:rsidDel="00000000" w:rsidR="00000000" w:rsidRPr="00000000">
              <w:rPr>
                <w:rtl w:val="0"/>
              </w:rPr>
            </w:r>
          </w:p>
        </w:tc>
        <w:tc>
          <w:tcPr/>
          <w:p w:rsidR="00000000" w:rsidDel="00000000" w:rsidP="00000000" w:rsidRDefault="00000000" w:rsidRPr="00000000" w14:paraId="0000003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p w:rsidR="00000000" w:rsidDel="00000000" w:rsidP="00000000" w:rsidRDefault="00000000" w:rsidRPr="00000000" w14:paraId="00000037">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38">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39">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3A">
            <w:pPr>
              <w:jc w:val="center"/>
              <w:rPr>
                <w:rFonts w:ascii="Times New Roman" w:cs="Times New Roman" w:eastAsia="Times New Roman" w:hAnsi="Times New Roman"/>
                <w:b w:val="1"/>
              </w:rPr>
            </w:pP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03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2.Verificarea temei pentru acasă. Reactualizarea cunoștințelor și a capacităților</w:t>
            </w:r>
          </w:p>
        </w:tc>
      </w:tr>
      <w:tr>
        <w:trPr>
          <w:cantSplit w:val="0"/>
          <w:trHeight w:val="883" w:hRule="atLeast"/>
          <w:tblHeader w:val="0"/>
        </w:trPr>
        <w:tc>
          <w:tcPr/>
          <w:p w:rsidR="00000000" w:rsidDel="00000000" w:rsidP="00000000" w:rsidRDefault="00000000" w:rsidRPr="00000000" w14:paraId="00000042">
            <w:pPr>
              <w:jc w:val="center"/>
              <w:rPr>
                <w:rFonts w:ascii="Times New Roman" w:cs="Times New Roman" w:eastAsia="Times New Roman" w:hAnsi="Times New Roman"/>
                <w:b w:val="1"/>
                <w:sz w:val="32"/>
                <w:szCs w:val="32"/>
              </w:rPr>
            </w:pPr>
            <w:r w:rsidDel="00000000" w:rsidR="00000000" w:rsidRPr="00000000">
              <w:rPr>
                <w:rtl w:val="0"/>
              </w:rPr>
            </w:r>
          </w:p>
        </w:tc>
        <w:tc>
          <w:tcPr/>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17"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heading=h.ctj5q25zxmgw" w:id="0"/>
            <w:bookmarkEnd w:id="0"/>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Rubrica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Sub lupă.</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 elev/o elevă, în rol de </w:t>
            </w:r>
            <w:r w:rsidDel="00000000" w:rsidR="00000000" w:rsidRPr="00000000">
              <w:rPr>
                <w:rFonts w:ascii="Times New Roman" w:cs="Times New Roman" w:eastAsia="Times New Roman" w:hAnsi="Times New Roman"/>
                <w:rtl w:val="0"/>
              </w:rPr>
              <w:t xml:space="preserve">ecolog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prezintă o plantă sau un animal pe cale de </w:t>
            </w:r>
            <w:r w:rsidDel="00000000" w:rsidR="00000000" w:rsidRPr="00000000">
              <w:rPr>
                <w:rFonts w:ascii="Times New Roman" w:cs="Times New Roman" w:eastAsia="Times New Roman" w:hAnsi="Times New Roman"/>
                <w:rtl w:val="0"/>
              </w:rPr>
              <w:t xml:space="preserve">dispariție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17"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Verificarea temei pentru acasă.</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17"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Cadrul didactic solicită compararea </w:t>
            </w:r>
            <w:r w:rsidDel="00000000" w:rsidR="00000000" w:rsidRPr="00000000">
              <w:rPr>
                <w:rFonts w:ascii="Times New Roman" w:cs="Times New Roman" w:eastAsia="Times New Roman" w:hAnsi="Times New Roman"/>
                <w:rtl w:val="0"/>
              </w:rPr>
              <w:t xml:space="preserve">animalelor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sau plantelor după exemplul:</w:t>
            </w:r>
          </w:p>
          <w:p w:rsidR="00000000" w:rsidDel="00000000" w:rsidP="00000000" w:rsidRDefault="00000000" w:rsidRPr="00000000" w14:paraId="0000004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37"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Vulturul este mai puternic ca huhurezul; </w:t>
            </w:r>
          </w:p>
          <w:p w:rsidR="00000000" w:rsidDel="00000000" w:rsidP="00000000" w:rsidRDefault="00000000" w:rsidRPr="00000000" w14:paraId="000000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37"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Lebăda este mai grațioasă ca...</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1037"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Teiul este mai înalt ca...</w:t>
            </w:r>
            <w:r w:rsidDel="00000000" w:rsidR="00000000" w:rsidRPr="00000000">
              <w:rPr>
                <w:rtl w:val="0"/>
              </w:rPr>
            </w:r>
          </w:p>
        </w:tc>
        <w:tc>
          <w:tcPr/>
          <w:p w:rsidR="00000000" w:rsidDel="00000000" w:rsidP="00000000" w:rsidRDefault="00000000" w:rsidRPr="00000000" w14:paraId="0000004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0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p w:rsidR="00000000" w:rsidDel="00000000" w:rsidP="00000000" w:rsidRDefault="00000000" w:rsidRPr="00000000" w14:paraId="0000004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tc>
        <w:tc>
          <w:tcPr/>
          <w:p w:rsidR="00000000" w:rsidDel="00000000" w:rsidP="00000000" w:rsidRDefault="00000000" w:rsidRPr="00000000" w14:paraId="000000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Jocul de rol</w:t>
            </w:r>
          </w:p>
          <w:p w:rsidR="00000000" w:rsidDel="00000000" w:rsidP="00000000" w:rsidRDefault="00000000" w:rsidRPr="00000000" w14:paraId="0000004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Tehnica Comparații</w:t>
            </w:r>
          </w:p>
        </w:tc>
        <w:tc>
          <w:tcPr/>
          <w:p w:rsidR="00000000" w:rsidDel="00000000" w:rsidP="00000000" w:rsidRDefault="00000000" w:rsidRPr="00000000" w14:paraId="00000052">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5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EFI</w:t>
            </w:r>
          </w:p>
        </w:tc>
      </w:tr>
      <w:tr>
        <w:trPr>
          <w:cantSplit w:val="0"/>
          <w:tblHeader w:val="0"/>
        </w:trPr>
        <w:tc>
          <w:tcPr>
            <w:gridSpan w:val="7"/>
            <w:shd w:fill="deebf6" w:val="clear"/>
          </w:tcPr>
          <w:p w:rsidR="00000000" w:rsidDel="00000000" w:rsidP="00000000" w:rsidRDefault="00000000" w:rsidRPr="00000000" w14:paraId="0000005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3.Predarea-învățarea materiei noi </w:t>
            </w:r>
          </w:p>
        </w:tc>
      </w:tr>
      <w:tr>
        <w:trPr>
          <w:cantSplit w:val="0"/>
          <w:tblHeader w:val="0"/>
        </w:trPr>
        <w:tc>
          <w:tcPr/>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O1</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458"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Continua</w:t>
            </w:r>
            <w:r w:rsidDel="00000000" w:rsidR="00000000" w:rsidRPr="00000000">
              <w:rPr>
                <w:rFonts w:ascii="Times New Roman" w:cs="Times New Roman" w:eastAsia="Times New Roman" w:hAnsi="Times New Roman"/>
                <w:rtl w:val="0"/>
              </w:rPr>
              <w:t xml:space="preserve">rea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șirului: bursucul îngrijește de vizuină, rândunica de cuib, etc.</w:t>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458"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Anunțarea temei și a obiectivelor. Scrierea </w:t>
            </w:r>
            <w:r w:rsidDel="00000000" w:rsidR="00000000" w:rsidRPr="00000000">
              <w:rPr>
                <w:rFonts w:ascii="Times New Roman" w:cs="Times New Roman" w:eastAsia="Times New Roman" w:hAnsi="Times New Roman"/>
                <w:rtl w:val="0"/>
              </w:rPr>
              <w:t xml:space="preserve">pe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caiet.</w:t>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458"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Prezentarea argumentelor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Pro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vieții la oraș și sat.</w:t>
            </w:r>
          </w:p>
          <w:tbl>
            <w:tblPr>
              <w:tblStyle w:val="Table2"/>
              <w:tblW w:w="7082.0" w:type="dxa"/>
              <w:jc w:val="left"/>
              <w:tblBorders>
                <w:top w:color="c5e0b3" w:space="0" w:sz="4" w:val="single"/>
                <w:left w:color="c5e0b3" w:space="0" w:sz="4" w:val="single"/>
                <w:bottom w:color="c5e0b3" w:space="0" w:sz="4" w:val="single"/>
                <w:right w:color="c5e0b3" w:space="0" w:sz="4" w:val="single"/>
                <w:insideH w:color="c5e0b3" w:space="0" w:sz="4" w:val="single"/>
                <w:insideV w:color="c5e0b3" w:space="0" w:sz="4" w:val="single"/>
              </w:tblBorders>
              <w:tblLayout w:type="fixed"/>
              <w:tblLook w:val="04A0"/>
            </w:tblPr>
            <w:tblGrid>
              <w:gridCol w:w="3541"/>
              <w:gridCol w:w="3541"/>
              <w:tblGridChange w:id="0">
                <w:tblGrid>
                  <w:gridCol w:w="3541"/>
                  <w:gridCol w:w="3541"/>
                </w:tblGrid>
              </w:tblGridChange>
            </w:tblGrid>
            <w:tr>
              <w:trPr>
                <w:cantSplit w:val="0"/>
                <w:trHeight w:val="248" w:hRule="atLeast"/>
                <w:tblHeader w:val="0"/>
              </w:trPr>
              <w:tc>
                <w:tcPr>
                  <w:shd w:fill="ffff00"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 - sat</w:t>
                  </w:r>
                </w:p>
              </w:tc>
              <w:tc>
                <w:tcPr>
                  <w:shd w:fill="ffff00"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Pro-oraș</w:t>
                  </w:r>
                </w:p>
              </w:tc>
            </w:tr>
            <w:tr>
              <w:trPr>
                <w:cantSplit w:val="0"/>
                <w:trHeight w:val="248" w:hRule="atLeast"/>
                <w:tblHeader w:val="0"/>
              </w:trPr>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7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458"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Intui</w:t>
            </w:r>
            <w:r w:rsidDel="00000000" w:rsidR="00000000" w:rsidRPr="00000000">
              <w:rPr>
                <w:rFonts w:ascii="Times New Roman" w:cs="Times New Roman" w:eastAsia="Times New Roman" w:hAnsi="Times New Roman"/>
                <w:rtl w:val="0"/>
              </w:rPr>
              <w:t xml:space="preserve">rea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imaginil</w:t>
            </w:r>
            <w:r w:rsidDel="00000000" w:rsidR="00000000" w:rsidRPr="00000000">
              <w:rPr>
                <w:rFonts w:ascii="Times New Roman" w:cs="Times New Roman" w:eastAsia="Times New Roman" w:hAnsi="Times New Roman"/>
                <w:rtl w:val="0"/>
              </w:rPr>
              <w:t xml:space="preserve">or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0" distR="0">
                  <wp:extent cx="4069419" cy="1496019"/>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069419" cy="1496019"/>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458"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Discuție dirijată:</w:t>
            </w:r>
          </w:p>
          <w:p w:rsidR="00000000" w:rsidDel="00000000" w:rsidP="00000000" w:rsidRDefault="00000000" w:rsidRPr="00000000" w14:paraId="000000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left"/>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Cum se numește localitatea în care trăiți?</w:t>
            </w:r>
          </w:p>
          <w:p w:rsidR="00000000" w:rsidDel="00000000" w:rsidP="00000000" w:rsidRDefault="00000000" w:rsidRPr="00000000" w14:paraId="000000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left"/>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Care dintre imagini se aseamănă cu localitatea voastră?</w:t>
            </w:r>
          </w:p>
          <w:p w:rsidR="00000000" w:rsidDel="00000000" w:rsidP="00000000" w:rsidRDefault="00000000" w:rsidRPr="00000000" w14:paraId="0000007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left"/>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Prin ce se aseamănă satul de oraș?</w:t>
            </w:r>
          </w:p>
          <w:p w:rsidR="00000000" w:rsidDel="00000000" w:rsidP="00000000" w:rsidRDefault="00000000" w:rsidRPr="00000000" w14:paraId="0000007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left"/>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Prin ce se deosebește satul de oraș?</w:t>
            </w:r>
          </w:p>
          <w:p w:rsidR="00000000" w:rsidDel="00000000" w:rsidP="00000000" w:rsidRDefault="00000000" w:rsidRPr="00000000" w14:paraId="0000007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left"/>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Ce activități desfășoară oamenii din aceste medii?</w:t>
            </w:r>
          </w:p>
          <w:p w:rsidR="00000000" w:rsidDel="00000000" w:rsidP="00000000" w:rsidRDefault="00000000" w:rsidRPr="00000000" w14:paraId="0000007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818" w:right="0" w:hanging="360"/>
              <w:jc w:val="left"/>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Cine reprezintă localitatea?</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Sinteză: Mediul de viață al omului cuprinde condițiile favorabile de trai pe un anumit teritoriu. Oamenii conviețuiesc, formând localități sau aşezări umane. Despre cei care locuiesc în sate spunem că trăiesc în mediul rural, iar despre cei care locuiesc în oraşe – că trăiesc în mediul urban. Sănătatea omului este influențată de starea mediului de viață. </w:t>
            </w:r>
          </w:p>
        </w:tc>
        <w:tc>
          <w:tcPr/>
          <w:p w:rsidR="00000000" w:rsidDel="00000000" w:rsidP="00000000" w:rsidRDefault="00000000" w:rsidRPr="00000000" w14:paraId="000000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0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p w:rsidR="00000000" w:rsidDel="00000000" w:rsidP="00000000" w:rsidRDefault="00000000" w:rsidRPr="00000000" w14:paraId="0000007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p w:rsidR="00000000" w:rsidDel="00000000" w:rsidP="00000000" w:rsidRDefault="00000000" w:rsidRPr="00000000" w14:paraId="0000007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Joc</w:t>
            </w:r>
          </w:p>
          <w:p w:rsidR="00000000" w:rsidDel="00000000" w:rsidP="00000000" w:rsidRDefault="00000000" w:rsidRPr="00000000" w14:paraId="0000008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Graficul T</w:t>
            </w:r>
          </w:p>
        </w:tc>
        <w:tc>
          <w:tcPr/>
          <w:p w:rsidR="00000000" w:rsidDel="00000000" w:rsidP="00000000" w:rsidRDefault="00000000" w:rsidRPr="00000000" w14:paraId="00000087">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EFI</w:t>
            </w: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08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4.Consolidarea materiei și formarea capacităților la nivel: a) de reproducere; b) productiv, cu unele transferuri în alte domenii</w:t>
            </w:r>
          </w:p>
        </w:tc>
      </w:tr>
      <w:tr>
        <w:trPr>
          <w:cantSplit w:val="0"/>
          <w:tblHeader w:val="0"/>
        </w:trPr>
        <w:tc>
          <w:tcPr/>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O1</w:t>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O2</w:t>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O3</w:t>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O4</w:t>
            </w:r>
          </w:p>
        </w:tc>
        <w:tc>
          <w:tcPr/>
          <w:p w:rsidR="00000000" w:rsidDel="00000000" w:rsidP="00000000" w:rsidRDefault="00000000" w:rsidRPr="00000000" w14:paraId="000000A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45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Determinarea valorii de adevăr a afirmațiilor. </w:t>
            </w:r>
          </w:p>
          <w:p w:rsidR="00000000" w:rsidDel="00000000" w:rsidP="00000000" w:rsidRDefault="00000000" w:rsidRPr="00000000" w14:paraId="000000A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Subliniați afirmațiile adevărate.</w:t>
            </w:r>
          </w:p>
          <w:p w:rsidR="00000000" w:rsidDel="00000000" w:rsidP="00000000" w:rsidRDefault="00000000" w:rsidRPr="00000000" w14:paraId="000000A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1178"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Localitățile nu ar fi populate dacă nu ar fi apă potabilă. </w:t>
            </w:r>
          </w:p>
          <w:p w:rsidR="00000000" w:rsidDel="00000000" w:rsidP="00000000" w:rsidRDefault="00000000" w:rsidRPr="00000000" w14:paraId="000000A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1178"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În mediul urban oamenii cultivă cereale. </w:t>
            </w:r>
          </w:p>
          <w:p w:rsidR="00000000" w:rsidDel="00000000" w:rsidP="00000000" w:rsidRDefault="00000000" w:rsidRPr="00000000" w14:paraId="000000A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1178"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Blocurile înalte, fabricile şi uzinele sunt caracteristice mediului rural. </w:t>
            </w:r>
          </w:p>
          <w:p w:rsidR="00000000" w:rsidDel="00000000" w:rsidP="00000000" w:rsidRDefault="00000000" w:rsidRPr="00000000" w14:paraId="000000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117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Majoritatea oamenilor din mediul rural cresc animale domestice.</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45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Completarea tabelului cu denumiri de plante și animale.</w:t>
            </w:r>
          </w:p>
          <w:tbl>
            <w:tblPr>
              <w:tblStyle w:val="Table3"/>
              <w:tblW w:w="7210.0" w:type="dxa"/>
              <w:jc w:val="left"/>
              <w:tblBorders>
                <w:top w:color="c5e0b3" w:space="0" w:sz="4" w:val="single"/>
                <w:left w:color="c5e0b3" w:space="0" w:sz="4" w:val="single"/>
                <w:bottom w:color="c5e0b3" w:space="0" w:sz="4" w:val="single"/>
                <w:right w:color="c5e0b3" w:space="0" w:sz="4" w:val="single"/>
                <w:insideH w:color="c5e0b3" w:space="0" w:sz="4" w:val="single"/>
                <w:insideV w:color="c5e0b3" w:space="0" w:sz="4" w:val="single"/>
              </w:tblBorders>
              <w:tblLayout w:type="fixed"/>
              <w:tblLook w:val="04A0"/>
            </w:tblPr>
            <w:tblGrid>
              <w:gridCol w:w="3605"/>
              <w:gridCol w:w="3605"/>
              <w:tblGridChange w:id="0">
                <w:tblGrid>
                  <w:gridCol w:w="3605"/>
                  <w:gridCol w:w="3605"/>
                </w:tblGrid>
              </w:tblGridChange>
            </w:tblGrid>
            <w:tr>
              <w:trPr>
                <w:cantSplit w:val="0"/>
                <w:trHeight w:val="261" w:hRule="atLeast"/>
                <w:tblHeader w:val="0"/>
              </w:trPr>
              <w:tc>
                <w:tcPr>
                  <w:shd w:fill="ffff00" w:val="cle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Mediul rural</w:t>
                  </w:r>
                </w:p>
              </w:tc>
              <w:tc>
                <w:tcPr>
                  <w:shd w:fill="ffff00" w:val="clea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Mediul urban</w:t>
                  </w:r>
                </w:p>
              </w:tc>
            </w:tr>
            <w:tr>
              <w:trPr>
                <w:cantSplit w:val="0"/>
                <w:trHeight w:val="261" w:hRule="atLeast"/>
                <w:tblHeader w:val="0"/>
              </w:trPr>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45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Realizarea sarcinii 3 din manual, pagina 54.</w:t>
            </w:r>
          </w:p>
          <w:p w:rsidR="00000000" w:rsidDel="00000000" w:rsidP="00000000" w:rsidRDefault="00000000" w:rsidRPr="00000000" w14:paraId="000000B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45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Aplicarea tehnicii Explozia stelară:</w:t>
            </w:r>
          </w:p>
          <w:p w:rsidR="00000000" w:rsidDel="00000000" w:rsidP="00000000" w:rsidRDefault="00000000" w:rsidRPr="00000000" w14:paraId="000000B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both"/>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Ce are cel mai frumos localitatea ta?</w:t>
            </w:r>
          </w:p>
          <w:p w:rsidR="00000000" w:rsidDel="00000000" w:rsidP="00000000" w:rsidRDefault="00000000" w:rsidRPr="00000000" w14:paraId="000000B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both"/>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Care este cel mai vizitat loc în localitate?</w:t>
            </w:r>
          </w:p>
          <w:p w:rsidR="00000000" w:rsidDel="00000000" w:rsidP="00000000" w:rsidRDefault="00000000" w:rsidRPr="00000000" w14:paraId="000000B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both"/>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Cum îngrijesc locatarii localitatea?</w:t>
            </w:r>
          </w:p>
          <w:p w:rsidR="00000000" w:rsidDel="00000000" w:rsidP="00000000" w:rsidRDefault="00000000" w:rsidRPr="00000000" w14:paraId="000000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both"/>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Unde se consideră că este centrul localității?</w:t>
            </w:r>
          </w:p>
          <w:p w:rsidR="00000000" w:rsidDel="00000000" w:rsidP="00000000" w:rsidRDefault="00000000" w:rsidRPr="00000000" w14:paraId="000000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818" w:right="0" w:hanging="360"/>
              <w:jc w:val="both"/>
              <w:rPr>
                <w:rFonts w:ascii="Times New Roman" w:cs="Times New Roman" w:eastAsia="Times New Roman" w:hAnsi="Times New Roman"/>
                <w:b w:val="0"/>
                <w:i w:val="1"/>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De ce ar trebui un turist să viziteze localitatea ta?</w:t>
            </w:r>
          </w:p>
          <w:p w:rsidR="00000000" w:rsidDel="00000000" w:rsidP="00000000" w:rsidRDefault="00000000" w:rsidRPr="00000000" w14:paraId="000000B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45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Continuarea ideilor: Ce s-ar întâmpla dacă?</w:t>
            </w:r>
          </w:p>
          <w:p w:rsidR="00000000" w:rsidDel="00000000" w:rsidP="00000000" w:rsidRDefault="00000000" w:rsidRPr="00000000" w14:paraId="000000B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17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Ce s-ar întâmpla, dacă în localitatea ta vor fi plantați 300 de arbori?</w:t>
            </w:r>
          </w:p>
          <w:p w:rsidR="00000000" w:rsidDel="00000000" w:rsidP="00000000" w:rsidRDefault="00000000" w:rsidRPr="00000000" w14:paraId="000000B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17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Ce s-ar întâmpla, dacă în localitatea ta ar fi tăieți toți arborii?</w:t>
            </w:r>
          </w:p>
          <w:p w:rsidR="00000000" w:rsidDel="00000000" w:rsidP="00000000" w:rsidRDefault="00000000" w:rsidRPr="00000000" w14:paraId="000000B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45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Schița</w:t>
            </w:r>
            <w:r w:rsidDel="00000000" w:rsidR="00000000" w:rsidRPr="00000000">
              <w:rPr>
                <w:rFonts w:ascii="Times New Roman" w:cs="Times New Roman" w:eastAsia="Times New Roman" w:hAnsi="Times New Roman"/>
                <w:rtl w:val="0"/>
              </w:rPr>
              <w:t xml:space="preserve">rea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unui proiect de înverzire/amenajare/curățare a localității după:</w:t>
            </w:r>
          </w:p>
          <w:p w:rsidR="00000000" w:rsidDel="00000000" w:rsidP="00000000" w:rsidRDefault="00000000" w:rsidRPr="00000000" w14:paraId="000000B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818"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Cum consideri ce parte a localității necesită înverzire/amenajare.</w:t>
            </w:r>
          </w:p>
          <w:p w:rsidR="00000000" w:rsidDel="00000000" w:rsidP="00000000" w:rsidRDefault="00000000" w:rsidRPr="00000000" w14:paraId="000000B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818"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Scrieți cine ar trebui să vă ajute?</w:t>
            </w:r>
          </w:p>
          <w:p w:rsidR="00000000" w:rsidDel="00000000" w:rsidP="00000000" w:rsidRDefault="00000000" w:rsidRPr="00000000" w14:paraId="000000B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818"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Ce materiale ați avea nevoie?</w:t>
            </w:r>
          </w:p>
          <w:p w:rsidR="00000000" w:rsidDel="00000000" w:rsidP="00000000" w:rsidRDefault="00000000" w:rsidRPr="00000000" w14:paraId="000000C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818" w:right="0" w:hanging="36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Faceți orarul activităților.</w:t>
            </w:r>
          </w:p>
          <w:p w:rsidR="00000000" w:rsidDel="00000000" w:rsidP="00000000" w:rsidRDefault="00000000" w:rsidRPr="00000000" w14:paraId="000000C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818"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Dacă ai fi primar, ce ai schimba în localitatea ta.</w:t>
            </w:r>
            <w:r w:rsidDel="00000000" w:rsidR="00000000" w:rsidRPr="00000000">
              <w:rPr>
                <w:rtl w:val="0"/>
              </w:rPr>
            </w:r>
          </w:p>
        </w:tc>
        <w:tc>
          <w:tcPr/>
          <w:p w:rsidR="00000000" w:rsidDel="00000000" w:rsidP="00000000" w:rsidRDefault="00000000" w:rsidRPr="00000000" w14:paraId="000000C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p w:rsidR="00000000" w:rsidDel="00000000" w:rsidP="00000000" w:rsidRDefault="00000000" w:rsidRPr="00000000" w14:paraId="000000C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w:t>
            </w:r>
          </w:p>
          <w:p w:rsidR="00000000" w:rsidDel="00000000" w:rsidP="00000000" w:rsidRDefault="00000000" w:rsidRPr="00000000" w14:paraId="000000C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p w:rsidR="00000000" w:rsidDel="00000000" w:rsidP="00000000" w:rsidRDefault="00000000" w:rsidRPr="00000000" w14:paraId="000000D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 perechi</w:t>
            </w:r>
          </w:p>
          <w:p w:rsidR="00000000" w:rsidDel="00000000" w:rsidP="00000000" w:rsidRDefault="00000000" w:rsidRPr="00000000" w14:paraId="000000D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p w:rsidR="00000000" w:rsidDel="00000000" w:rsidP="00000000" w:rsidRDefault="00000000" w:rsidRPr="00000000" w14:paraId="000000D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p w:rsidR="00000000" w:rsidDel="00000000" w:rsidP="00000000" w:rsidRDefault="00000000" w:rsidRPr="00000000" w14:paraId="000000D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 perechi</w:t>
            </w:r>
          </w:p>
          <w:p w:rsidR="00000000" w:rsidDel="00000000" w:rsidP="00000000" w:rsidRDefault="00000000" w:rsidRPr="00000000" w14:paraId="000000E2">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Exercițiul</w:t>
            </w:r>
          </w:p>
          <w:p w:rsidR="00000000" w:rsidDel="00000000" w:rsidP="00000000" w:rsidRDefault="00000000" w:rsidRPr="00000000" w14:paraId="000000E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Exercițiul</w:t>
            </w:r>
          </w:p>
          <w:p w:rsidR="00000000" w:rsidDel="00000000" w:rsidP="00000000" w:rsidRDefault="00000000" w:rsidRPr="00000000" w14:paraId="000000E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Tehnica Cubul</w:t>
            </w:r>
          </w:p>
          <w:p w:rsidR="00000000" w:rsidDel="00000000" w:rsidP="00000000" w:rsidRDefault="00000000" w:rsidRPr="00000000" w14:paraId="000000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Tehnica </w:t>
            </w:r>
            <w:r w:rsidDel="00000000" w:rsidR="00000000" w:rsidRPr="00000000">
              <w:rPr>
                <w:rFonts w:ascii="Times New Roman" w:cs="Times New Roman" w:eastAsia="Times New Roman" w:hAnsi="Times New Roman"/>
                <w:i w:val="1"/>
                <w:rtl w:val="0"/>
              </w:rPr>
              <w:t xml:space="preserve">Explozia stelară</w:t>
            </w:r>
            <w:r w:rsidDel="00000000" w:rsidR="00000000" w:rsidRPr="00000000">
              <w:rPr>
                <w:rtl w:val="0"/>
              </w:rPr>
            </w:r>
          </w:p>
          <w:p w:rsidR="00000000" w:rsidDel="00000000" w:rsidP="00000000" w:rsidRDefault="00000000" w:rsidRPr="00000000" w14:paraId="000000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Tehnica </w:t>
            </w:r>
            <w:r w:rsidDel="00000000" w:rsidR="00000000" w:rsidRPr="00000000">
              <w:rPr>
                <w:rFonts w:ascii="Times New Roman" w:cs="Times New Roman" w:eastAsia="Times New Roman" w:hAnsi="Times New Roman"/>
                <w:i w:val="1"/>
                <w:rtl w:val="0"/>
              </w:rPr>
              <w:t xml:space="preserve">Ce s-ar întâmpla dacă...?</w:t>
            </w:r>
          </w:p>
          <w:p w:rsidR="00000000" w:rsidDel="00000000" w:rsidP="00000000" w:rsidRDefault="00000000" w:rsidRPr="00000000" w14:paraId="000000F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Lucrare practică</w:t>
            </w:r>
            <w:r w:rsidDel="00000000" w:rsidR="00000000" w:rsidRPr="00000000">
              <w:rPr>
                <w:rtl w:val="0"/>
              </w:rPr>
            </w:r>
          </w:p>
        </w:tc>
        <w:tc>
          <w:tcPr/>
          <w:p w:rsidR="00000000" w:rsidDel="00000000" w:rsidP="00000000" w:rsidRDefault="00000000" w:rsidRPr="00000000" w14:paraId="000000F2">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F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EFI</w:t>
            </w: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0F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5.Evaluarea curentă, instructivă, pentru materia nouă </w:t>
            </w:r>
          </w:p>
        </w:tc>
      </w:tr>
      <w:tr>
        <w:trPr>
          <w:cantSplit w:val="0"/>
          <w:tblHeader w:val="0"/>
        </w:trPr>
        <w:tc>
          <w:tcPr/>
          <w:p w:rsidR="00000000" w:rsidDel="00000000" w:rsidP="00000000" w:rsidRDefault="00000000" w:rsidRPr="00000000" w14:paraId="000000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O3</w:t>
            </w:r>
          </w:p>
        </w:tc>
        <w:tc>
          <w:tcPr/>
          <w:p w:rsidR="00000000" w:rsidDel="00000000" w:rsidP="00000000" w:rsidRDefault="00000000" w:rsidRPr="00000000" w14:paraId="000000F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317"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Scrie</w:t>
            </w:r>
            <w:r w:rsidDel="00000000" w:rsidR="00000000" w:rsidRPr="00000000">
              <w:rPr>
                <w:rFonts w:ascii="Times New Roman" w:cs="Times New Roman" w:eastAsia="Times New Roman" w:hAnsi="Times New Roman"/>
                <w:rtl w:val="0"/>
              </w:rPr>
              <w:t xml:space="preserve">rea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câte trei nevoi privitor la: De ce au nevoie satele și orașele?</w:t>
            </w:r>
          </w:p>
        </w:tc>
        <w:tc>
          <w:tcPr/>
          <w:p w:rsidR="00000000" w:rsidDel="00000000" w:rsidP="00000000" w:rsidRDefault="00000000" w:rsidRPr="00000000" w14:paraId="000000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0F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 </w:t>
            </w:r>
          </w:p>
        </w:tc>
        <w:tc>
          <w:tcPr/>
          <w:p w:rsidR="00000000" w:rsidDel="00000000" w:rsidP="00000000" w:rsidRDefault="00000000" w:rsidRPr="00000000" w14:paraId="000000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Exercițiul</w:t>
            </w:r>
          </w:p>
        </w:tc>
        <w:tc>
          <w:tcPr/>
          <w:p w:rsidR="00000000" w:rsidDel="00000000" w:rsidP="00000000" w:rsidRDefault="00000000" w:rsidRPr="00000000" w14:paraId="00000100">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EFI</w:t>
            </w:r>
            <w:r w:rsidDel="00000000" w:rsidR="00000000" w:rsidRPr="00000000">
              <w:rPr>
                <w:rtl w:val="0"/>
              </w:rPr>
            </w:r>
          </w:p>
        </w:tc>
      </w:tr>
      <w:tr>
        <w:trPr>
          <w:cantSplit w:val="0"/>
          <w:tblHeader w:val="0"/>
        </w:trPr>
        <w:tc>
          <w:tcPr>
            <w:gridSpan w:val="7"/>
            <w:shd w:fill="deebf6" w:val="clear"/>
          </w:tcPr>
          <w:p w:rsidR="00000000" w:rsidDel="00000000" w:rsidP="00000000" w:rsidRDefault="00000000" w:rsidRPr="00000000" w14:paraId="000001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 Bilanțul lecției. Concluzii </w:t>
            </w:r>
          </w:p>
        </w:tc>
      </w:tr>
      <w:tr>
        <w:trPr>
          <w:cantSplit w:val="0"/>
          <w:tblHeader w:val="0"/>
        </w:trPr>
        <w:tc>
          <w:tcPr/>
          <w:p w:rsidR="00000000" w:rsidDel="00000000" w:rsidP="00000000" w:rsidRDefault="00000000" w:rsidRPr="00000000" w14:paraId="00000109">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317"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Elevii/elev</w:t>
            </w:r>
            <w:r w:rsidDel="00000000" w:rsidR="00000000" w:rsidRPr="00000000">
              <w:rPr>
                <w:rFonts w:ascii="Times New Roman" w:cs="Times New Roman" w:eastAsia="Times New Roman" w:hAnsi="Times New Roman"/>
                <w:rtl w:val="0"/>
              </w:rPr>
              <w:t xml:space="preserve">ele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vor scrie trei cuvinte (termeni) pe care le au însuşit azi la lecţie; două idei despre care ar dori să înveţe în continuare; o deprindere pe care au dobândit o în urma lecţiei.</w:t>
            </w:r>
          </w:p>
        </w:tc>
        <w:tc>
          <w:tcPr/>
          <w:p w:rsidR="00000000" w:rsidDel="00000000" w:rsidP="00000000" w:rsidRDefault="00000000" w:rsidRPr="00000000" w14:paraId="0000010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frontal</w:t>
            </w:r>
          </w:p>
        </w:tc>
        <w:tc>
          <w:tcPr/>
          <w:p w:rsidR="00000000" w:rsidDel="00000000" w:rsidP="00000000" w:rsidRDefault="00000000" w:rsidRPr="00000000" w14:paraId="000001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Tehnica 3-2-1</w:t>
            </w:r>
          </w:p>
        </w:tc>
        <w:tc>
          <w:tcPr/>
          <w:p w:rsidR="00000000" w:rsidDel="00000000" w:rsidP="00000000" w:rsidRDefault="00000000" w:rsidRPr="00000000" w14:paraId="0000010E">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EFI</w:t>
            </w:r>
          </w:p>
        </w:tc>
      </w:tr>
      <w:tr>
        <w:trPr>
          <w:cantSplit w:val="0"/>
          <w:tblHeader w:val="0"/>
        </w:trPr>
        <w:tc>
          <w:tcPr>
            <w:gridSpan w:val="7"/>
            <w:shd w:fill="deebf6" w:val="clear"/>
          </w:tcPr>
          <w:p w:rsidR="00000000" w:rsidDel="00000000" w:rsidP="00000000" w:rsidRDefault="00000000" w:rsidRPr="00000000" w14:paraId="0000011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7.Anunțarea temei pentru acasă</w:t>
            </w:r>
          </w:p>
        </w:tc>
      </w:tr>
      <w:tr>
        <w:trPr>
          <w:cantSplit w:val="0"/>
          <w:tblHeader w:val="0"/>
        </w:trPr>
        <w:tc>
          <w:tcPr/>
          <w:p w:rsidR="00000000" w:rsidDel="00000000" w:rsidP="00000000" w:rsidRDefault="00000000" w:rsidRPr="00000000" w14:paraId="00000117">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317"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Pagină de portofoliu</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Desen</w:t>
            </w:r>
            <w:r w:rsidDel="00000000" w:rsidR="00000000" w:rsidRPr="00000000">
              <w:rPr>
                <w:rFonts w:ascii="Times New Roman" w:cs="Times New Roman" w:eastAsia="Times New Roman" w:hAnsi="Times New Roman"/>
                <w:rtl w:val="0"/>
              </w:rPr>
              <w:t xml:space="preserve">area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casa viitorului.</w:t>
            </w:r>
            <w:r w:rsidDel="00000000" w:rsidR="00000000" w:rsidRPr="00000000">
              <w:rPr>
                <w:rtl w:val="0"/>
              </w:rPr>
            </w:r>
          </w:p>
        </w:tc>
        <w:tc>
          <w:tcPr/>
          <w:p w:rsidR="00000000" w:rsidDel="00000000" w:rsidP="00000000" w:rsidRDefault="00000000" w:rsidRPr="00000000" w14:paraId="0000011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11A">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B">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1C">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1D">
            <w:pPr>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1E">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1F">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20">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21">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22">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23">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24">
      <w:pPr>
        <w:jc w:val="center"/>
        <w:rPr>
          <w:rFonts w:ascii="Times New Roman" w:cs="Times New Roman" w:eastAsia="Times New Roman" w:hAnsi="Times New Roman"/>
          <w:b w:val="1"/>
          <w:sz w:val="32"/>
          <w:szCs w:val="32"/>
        </w:rPr>
      </w:pPr>
      <w:r w:rsidDel="00000000" w:rsidR="00000000" w:rsidRPr="00000000">
        <w:rPr>
          <w:rtl w:val="0"/>
        </w:rPr>
      </w:r>
    </w:p>
    <w:sectPr>
      <w:type w:val="nextPage"/>
      <w:pgSz w:h="11906" w:w="16838" w:orient="landscape"/>
      <w:pgMar w:bottom="1417" w:top="851"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037" w:hanging="360"/>
      </w:pPr>
      <w:rPr>
        <w:rFonts w:ascii="Noto Sans Symbols" w:cs="Noto Sans Symbols" w:eastAsia="Noto Sans Symbols" w:hAnsi="Noto Sans Symbols"/>
      </w:rPr>
    </w:lvl>
    <w:lvl w:ilvl="1">
      <w:start w:val="1"/>
      <w:numFmt w:val="bullet"/>
      <w:lvlText w:val="o"/>
      <w:lvlJc w:val="left"/>
      <w:pPr>
        <w:ind w:left="1757" w:hanging="360"/>
      </w:pPr>
      <w:rPr>
        <w:rFonts w:ascii="Courier New" w:cs="Courier New" w:eastAsia="Courier New" w:hAnsi="Courier New"/>
      </w:rPr>
    </w:lvl>
    <w:lvl w:ilvl="2">
      <w:start w:val="1"/>
      <w:numFmt w:val="bullet"/>
      <w:lvlText w:val="▪"/>
      <w:lvlJc w:val="left"/>
      <w:pPr>
        <w:ind w:left="2477" w:hanging="360"/>
      </w:pPr>
      <w:rPr>
        <w:rFonts w:ascii="Noto Sans Symbols" w:cs="Noto Sans Symbols" w:eastAsia="Noto Sans Symbols" w:hAnsi="Noto Sans Symbols"/>
      </w:rPr>
    </w:lvl>
    <w:lvl w:ilvl="3">
      <w:start w:val="1"/>
      <w:numFmt w:val="bullet"/>
      <w:lvlText w:val="●"/>
      <w:lvlJc w:val="left"/>
      <w:pPr>
        <w:ind w:left="3197" w:hanging="360"/>
      </w:pPr>
      <w:rPr>
        <w:rFonts w:ascii="Noto Sans Symbols" w:cs="Noto Sans Symbols" w:eastAsia="Noto Sans Symbols" w:hAnsi="Noto Sans Symbols"/>
      </w:rPr>
    </w:lvl>
    <w:lvl w:ilvl="4">
      <w:start w:val="1"/>
      <w:numFmt w:val="bullet"/>
      <w:lvlText w:val="o"/>
      <w:lvlJc w:val="left"/>
      <w:pPr>
        <w:ind w:left="3917" w:hanging="360"/>
      </w:pPr>
      <w:rPr>
        <w:rFonts w:ascii="Courier New" w:cs="Courier New" w:eastAsia="Courier New" w:hAnsi="Courier New"/>
      </w:rPr>
    </w:lvl>
    <w:lvl w:ilvl="5">
      <w:start w:val="1"/>
      <w:numFmt w:val="bullet"/>
      <w:lvlText w:val="▪"/>
      <w:lvlJc w:val="left"/>
      <w:pPr>
        <w:ind w:left="4637" w:hanging="360"/>
      </w:pPr>
      <w:rPr>
        <w:rFonts w:ascii="Noto Sans Symbols" w:cs="Noto Sans Symbols" w:eastAsia="Noto Sans Symbols" w:hAnsi="Noto Sans Symbols"/>
      </w:rPr>
    </w:lvl>
    <w:lvl w:ilvl="6">
      <w:start w:val="1"/>
      <w:numFmt w:val="bullet"/>
      <w:lvlText w:val="●"/>
      <w:lvlJc w:val="left"/>
      <w:pPr>
        <w:ind w:left="5357" w:hanging="360"/>
      </w:pPr>
      <w:rPr>
        <w:rFonts w:ascii="Noto Sans Symbols" w:cs="Noto Sans Symbols" w:eastAsia="Noto Sans Symbols" w:hAnsi="Noto Sans Symbols"/>
      </w:rPr>
    </w:lvl>
    <w:lvl w:ilvl="7">
      <w:start w:val="1"/>
      <w:numFmt w:val="bullet"/>
      <w:lvlText w:val="o"/>
      <w:lvlJc w:val="left"/>
      <w:pPr>
        <w:ind w:left="6077" w:hanging="360"/>
      </w:pPr>
      <w:rPr>
        <w:rFonts w:ascii="Courier New" w:cs="Courier New" w:eastAsia="Courier New" w:hAnsi="Courier New"/>
      </w:rPr>
    </w:lvl>
    <w:lvl w:ilvl="8">
      <w:start w:val="1"/>
      <w:numFmt w:val="bullet"/>
      <w:lvlText w:val="▪"/>
      <w:lvlJc w:val="left"/>
      <w:pPr>
        <w:ind w:left="6797" w:hanging="360"/>
      </w:pPr>
      <w:rPr>
        <w:rFonts w:ascii="Noto Sans Symbols" w:cs="Noto Sans Symbols" w:eastAsia="Noto Sans Symbols" w:hAnsi="Noto Sans Symbols"/>
      </w:rPr>
    </w:lvl>
  </w:abstractNum>
  <w:abstractNum w:abstractNumId="7">
    <w:lvl w:ilvl="0">
      <w:start w:val="1"/>
      <w:numFmt w:val="bullet"/>
      <w:lvlText w:val="●"/>
      <w:lvlJc w:val="left"/>
      <w:pPr>
        <w:ind w:left="1178" w:hanging="360"/>
      </w:pPr>
      <w:rPr>
        <w:rFonts w:ascii="Noto Sans Symbols" w:cs="Noto Sans Symbols" w:eastAsia="Noto Sans Symbols" w:hAnsi="Noto Sans Symbols"/>
      </w:rPr>
    </w:lvl>
    <w:lvl w:ilvl="1">
      <w:start w:val="1"/>
      <w:numFmt w:val="bullet"/>
      <w:lvlText w:val="o"/>
      <w:lvlJc w:val="left"/>
      <w:pPr>
        <w:ind w:left="1898" w:hanging="360"/>
      </w:pPr>
      <w:rPr>
        <w:rFonts w:ascii="Courier New" w:cs="Courier New" w:eastAsia="Courier New" w:hAnsi="Courier New"/>
      </w:rPr>
    </w:lvl>
    <w:lvl w:ilvl="2">
      <w:start w:val="1"/>
      <w:numFmt w:val="bullet"/>
      <w:lvlText w:val="▪"/>
      <w:lvlJc w:val="left"/>
      <w:pPr>
        <w:ind w:left="2618" w:hanging="360"/>
      </w:pPr>
      <w:rPr>
        <w:rFonts w:ascii="Noto Sans Symbols" w:cs="Noto Sans Symbols" w:eastAsia="Noto Sans Symbols" w:hAnsi="Noto Sans Symbols"/>
      </w:rPr>
    </w:lvl>
    <w:lvl w:ilvl="3">
      <w:start w:val="1"/>
      <w:numFmt w:val="bullet"/>
      <w:lvlText w:val="●"/>
      <w:lvlJc w:val="left"/>
      <w:pPr>
        <w:ind w:left="3338" w:hanging="360"/>
      </w:pPr>
      <w:rPr>
        <w:rFonts w:ascii="Noto Sans Symbols" w:cs="Noto Sans Symbols" w:eastAsia="Noto Sans Symbols" w:hAnsi="Noto Sans Symbols"/>
      </w:rPr>
    </w:lvl>
    <w:lvl w:ilvl="4">
      <w:start w:val="1"/>
      <w:numFmt w:val="bullet"/>
      <w:lvlText w:val="o"/>
      <w:lvlJc w:val="left"/>
      <w:pPr>
        <w:ind w:left="4058" w:hanging="360"/>
      </w:pPr>
      <w:rPr>
        <w:rFonts w:ascii="Courier New" w:cs="Courier New" w:eastAsia="Courier New" w:hAnsi="Courier New"/>
      </w:rPr>
    </w:lvl>
    <w:lvl w:ilvl="5">
      <w:start w:val="1"/>
      <w:numFmt w:val="bullet"/>
      <w:lvlText w:val="▪"/>
      <w:lvlJc w:val="left"/>
      <w:pPr>
        <w:ind w:left="4778" w:hanging="360"/>
      </w:pPr>
      <w:rPr>
        <w:rFonts w:ascii="Noto Sans Symbols" w:cs="Noto Sans Symbols" w:eastAsia="Noto Sans Symbols" w:hAnsi="Noto Sans Symbols"/>
      </w:rPr>
    </w:lvl>
    <w:lvl w:ilvl="6">
      <w:start w:val="1"/>
      <w:numFmt w:val="bullet"/>
      <w:lvlText w:val="●"/>
      <w:lvlJc w:val="left"/>
      <w:pPr>
        <w:ind w:left="5498" w:hanging="360"/>
      </w:pPr>
      <w:rPr>
        <w:rFonts w:ascii="Noto Sans Symbols" w:cs="Noto Sans Symbols" w:eastAsia="Noto Sans Symbols" w:hAnsi="Noto Sans Symbols"/>
      </w:rPr>
    </w:lvl>
    <w:lvl w:ilvl="7">
      <w:start w:val="1"/>
      <w:numFmt w:val="bullet"/>
      <w:lvlText w:val="o"/>
      <w:lvlJc w:val="left"/>
      <w:pPr>
        <w:ind w:left="6218" w:hanging="360"/>
      </w:pPr>
      <w:rPr>
        <w:rFonts w:ascii="Courier New" w:cs="Courier New" w:eastAsia="Courier New" w:hAnsi="Courier New"/>
      </w:rPr>
    </w:lvl>
    <w:lvl w:ilvl="8">
      <w:start w:val="1"/>
      <w:numFmt w:val="bullet"/>
      <w:lvlText w:val="▪"/>
      <w:lvlJc w:val="left"/>
      <w:pPr>
        <w:ind w:left="6938" w:hanging="360"/>
      </w:pPr>
      <w:rPr>
        <w:rFonts w:ascii="Noto Sans Symbols" w:cs="Noto Sans Symbols" w:eastAsia="Noto Sans Symbols" w:hAnsi="Noto Sans Symbols"/>
      </w:rPr>
    </w:lvl>
  </w:abstractNum>
  <w:abstractNum w:abstractNumId="8">
    <w:lvl w:ilvl="0">
      <w:start w:val="3"/>
      <w:numFmt w:val="bullet"/>
      <w:lvlText w:val="-"/>
      <w:lvlJc w:val="left"/>
      <w:pPr>
        <w:ind w:left="818" w:hanging="360"/>
      </w:pPr>
      <w:rPr>
        <w:rFonts w:ascii="Times New Roman" w:cs="Times New Roman" w:eastAsia="Times New Roman" w:hAnsi="Times New Roman"/>
      </w:rPr>
    </w:lvl>
    <w:lvl w:ilvl="1">
      <w:start w:val="1"/>
      <w:numFmt w:val="bullet"/>
      <w:lvlText w:val="o"/>
      <w:lvlJc w:val="left"/>
      <w:pPr>
        <w:ind w:left="1538" w:hanging="360"/>
      </w:pPr>
      <w:rPr>
        <w:rFonts w:ascii="Courier New" w:cs="Courier New" w:eastAsia="Courier New" w:hAnsi="Courier New"/>
      </w:rPr>
    </w:lvl>
    <w:lvl w:ilvl="2">
      <w:start w:val="1"/>
      <w:numFmt w:val="bullet"/>
      <w:lvlText w:val="▪"/>
      <w:lvlJc w:val="left"/>
      <w:pPr>
        <w:ind w:left="2258" w:hanging="360"/>
      </w:pPr>
      <w:rPr>
        <w:rFonts w:ascii="Noto Sans Symbols" w:cs="Noto Sans Symbols" w:eastAsia="Noto Sans Symbols" w:hAnsi="Noto Sans Symbols"/>
      </w:rPr>
    </w:lvl>
    <w:lvl w:ilvl="3">
      <w:start w:val="1"/>
      <w:numFmt w:val="bullet"/>
      <w:lvlText w:val="●"/>
      <w:lvlJc w:val="left"/>
      <w:pPr>
        <w:ind w:left="2978" w:hanging="360"/>
      </w:pPr>
      <w:rPr>
        <w:rFonts w:ascii="Noto Sans Symbols" w:cs="Noto Sans Symbols" w:eastAsia="Noto Sans Symbols" w:hAnsi="Noto Sans Symbols"/>
      </w:rPr>
    </w:lvl>
    <w:lvl w:ilvl="4">
      <w:start w:val="1"/>
      <w:numFmt w:val="bullet"/>
      <w:lvlText w:val="o"/>
      <w:lvlJc w:val="left"/>
      <w:pPr>
        <w:ind w:left="3698" w:hanging="360"/>
      </w:pPr>
      <w:rPr>
        <w:rFonts w:ascii="Courier New" w:cs="Courier New" w:eastAsia="Courier New" w:hAnsi="Courier New"/>
      </w:rPr>
    </w:lvl>
    <w:lvl w:ilvl="5">
      <w:start w:val="1"/>
      <w:numFmt w:val="bullet"/>
      <w:lvlText w:val="▪"/>
      <w:lvlJc w:val="left"/>
      <w:pPr>
        <w:ind w:left="4418" w:hanging="360"/>
      </w:pPr>
      <w:rPr>
        <w:rFonts w:ascii="Noto Sans Symbols" w:cs="Noto Sans Symbols" w:eastAsia="Noto Sans Symbols" w:hAnsi="Noto Sans Symbols"/>
      </w:rPr>
    </w:lvl>
    <w:lvl w:ilvl="6">
      <w:start w:val="1"/>
      <w:numFmt w:val="bullet"/>
      <w:lvlText w:val="●"/>
      <w:lvlJc w:val="left"/>
      <w:pPr>
        <w:ind w:left="5138" w:hanging="360"/>
      </w:pPr>
      <w:rPr>
        <w:rFonts w:ascii="Noto Sans Symbols" w:cs="Noto Sans Symbols" w:eastAsia="Noto Sans Symbols" w:hAnsi="Noto Sans Symbols"/>
      </w:rPr>
    </w:lvl>
    <w:lvl w:ilvl="7">
      <w:start w:val="1"/>
      <w:numFmt w:val="bullet"/>
      <w:lvlText w:val="o"/>
      <w:lvlJc w:val="left"/>
      <w:pPr>
        <w:ind w:left="5858" w:hanging="360"/>
      </w:pPr>
      <w:rPr>
        <w:rFonts w:ascii="Courier New" w:cs="Courier New" w:eastAsia="Courier New" w:hAnsi="Courier New"/>
      </w:rPr>
    </w:lvl>
    <w:lvl w:ilvl="8">
      <w:start w:val="1"/>
      <w:numFmt w:val="bullet"/>
      <w:lvlText w:val="▪"/>
      <w:lvlJc w:val="left"/>
      <w:pPr>
        <w:ind w:left="6578" w:hanging="360"/>
      </w:pPr>
      <w:rPr>
        <w:rFonts w:ascii="Noto Sans Symbols" w:cs="Noto Sans Symbols" w:eastAsia="Noto Sans Symbols" w:hAnsi="Noto Sans Symbols"/>
      </w:rPr>
    </w:lvl>
  </w:abstractNum>
  <w:abstractNum w:abstractNumId="9">
    <w:lvl w:ilvl="0">
      <w:start w:val="1"/>
      <w:numFmt w:val="bullet"/>
      <w:lvlText w:val="✔"/>
      <w:lvlJc w:val="left"/>
      <w:pPr>
        <w:ind w:left="1178" w:hanging="360"/>
      </w:pPr>
      <w:rPr>
        <w:rFonts w:ascii="Noto Sans Symbols" w:cs="Noto Sans Symbols" w:eastAsia="Noto Sans Symbols" w:hAnsi="Noto Sans Symbols"/>
      </w:rPr>
    </w:lvl>
    <w:lvl w:ilvl="1">
      <w:start w:val="1"/>
      <w:numFmt w:val="bullet"/>
      <w:lvlText w:val="o"/>
      <w:lvlJc w:val="left"/>
      <w:pPr>
        <w:ind w:left="1898" w:hanging="360"/>
      </w:pPr>
      <w:rPr>
        <w:rFonts w:ascii="Courier New" w:cs="Courier New" w:eastAsia="Courier New" w:hAnsi="Courier New"/>
      </w:rPr>
    </w:lvl>
    <w:lvl w:ilvl="2">
      <w:start w:val="1"/>
      <w:numFmt w:val="bullet"/>
      <w:lvlText w:val="▪"/>
      <w:lvlJc w:val="left"/>
      <w:pPr>
        <w:ind w:left="2618" w:hanging="360"/>
      </w:pPr>
      <w:rPr>
        <w:rFonts w:ascii="Noto Sans Symbols" w:cs="Noto Sans Symbols" w:eastAsia="Noto Sans Symbols" w:hAnsi="Noto Sans Symbols"/>
      </w:rPr>
    </w:lvl>
    <w:lvl w:ilvl="3">
      <w:start w:val="1"/>
      <w:numFmt w:val="bullet"/>
      <w:lvlText w:val="●"/>
      <w:lvlJc w:val="left"/>
      <w:pPr>
        <w:ind w:left="3338" w:hanging="360"/>
      </w:pPr>
      <w:rPr>
        <w:rFonts w:ascii="Noto Sans Symbols" w:cs="Noto Sans Symbols" w:eastAsia="Noto Sans Symbols" w:hAnsi="Noto Sans Symbols"/>
      </w:rPr>
    </w:lvl>
    <w:lvl w:ilvl="4">
      <w:start w:val="1"/>
      <w:numFmt w:val="bullet"/>
      <w:lvlText w:val="o"/>
      <w:lvlJc w:val="left"/>
      <w:pPr>
        <w:ind w:left="4058" w:hanging="360"/>
      </w:pPr>
      <w:rPr>
        <w:rFonts w:ascii="Courier New" w:cs="Courier New" w:eastAsia="Courier New" w:hAnsi="Courier New"/>
      </w:rPr>
    </w:lvl>
    <w:lvl w:ilvl="5">
      <w:start w:val="1"/>
      <w:numFmt w:val="bullet"/>
      <w:lvlText w:val="▪"/>
      <w:lvlJc w:val="left"/>
      <w:pPr>
        <w:ind w:left="4778" w:hanging="360"/>
      </w:pPr>
      <w:rPr>
        <w:rFonts w:ascii="Noto Sans Symbols" w:cs="Noto Sans Symbols" w:eastAsia="Noto Sans Symbols" w:hAnsi="Noto Sans Symbols"/>
      </w:rPr>
    </w:lvl>
    <w:lvl w:ilvl="6">
      <w:start w:val="1"/>
      <w:numFmt w:val="bullet"/>
      <w:lvlText w:val="●"/>
      <w:lvlJc w:val="left"/>
      <w:pPr>
        <w:ind w:left="5498" w:hanging="360"/>
      </w:pPr>
      <w:rPr>
        <w:rFonts w:ascii="Noto Sans Symbols" w:cs="Noto Sans Symbols" w:eastAsia="Noto Sans Symbols" w:hAnsi="Noto Sans Symbols"/>
      </w:rPr>
    </w:lvl>
    <w:lvl w:ilvl="7">
      <w:start w:val="1"/>
      <w:numFmt w:val="bullet"/>
      <w:lvlText w:val="o"/>
      <w:lvlJc w:val="left"/>
      <w:pPr>
        <w:ind w:left="6218" w:hanging="360"/>
      </w:pPr>
      <w:rPr>
        <w:rFonts w:ascii="Courier New" w:cs="Courier New" w:eastAsia="Courier New" w:hAnsi="Courier New"/>
      </w:rPr>
    </w:lvl>
    <w:lvl w:ilvl="8">
      <w:start w:val="1"/>
      <w:numFmt w:val="bullet"/>
      <w:lvlText w:val="▪"/>
      <w:lvlJc w:val="left"/>
      <w:pPr>
        <w:ind w:left="6938"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1178" w:hanging="360"/>
      </w:pPr>
      <w:rPr>
        <w:rFonts w:ascii="Noto Sans Symbols" w:cs="Noto Sans Symbols" w:eastAsia="Noto Sans Symbols" w:hAnsi="Noto Sans Symbols"/>
      </w:rPr>
    </w:lvl>
    <w:lvl w:ilvl="1">
      <w:start w:val="1"/>
      <w:numFmt w:val="bullet"/>
      <w:lvlText w:val="o"/>
      <w:lvlJc w:val="left"/>
      <w:pPr>
        <w:ind w:left="1898" w:hanging="360"/>
      </w:pPr>
      <w:rPr>
        <w:rFonts w:ascii="Courier New" w:cs="Courier New" w:eastAsia="Courier New" w:hAnsi="Courier New"/>
      </w:rPr>
    </w:lvl>
    <w:lvl w:ilvl="2">
      <w:start w:val="1"/>
      <w:numFmt w:val="bullet"/>
      <w:lvlText w:val="▪"/>
      <w:lvlJc w:val="left"/>
      <w:pPr>
        <w:ind w:left="2618" w:hanging="360"/>
      </w:pPr>
      <w:rPr>
        <w:rFonts w:ascii="Noto Sans Symbols" w:cs="Noto Sans Symbols" w:eastAsia="Noto Sans Symbols" w:hAnsi="Noto Sans Symbols"/>
      </w:rPr>
    </w:lvl>
    <w:lvl w:ilvl="3">
      <w:start w:val="1"/>
      <w:numFmt w:val="bullet"/>
      <w:lvlText w:val="●"/>
      <w:lvlJc w:val="left"/>
      <w:pPr>
        <w:ind w:left="3338" w:hanging="360"/>
      </w:pPr>
      <w:rPr>
        <w:rFonts w:ascii="Noto Sans Symbols" w:cs="Noto Sans Symbols" w:eastAsia="Noto Sans Symbols" w:hAnsi="Noto Sans Symbols"/>
      </w:rPr>
    </w:lvl>
    <w:lvl w:ilvl="4">
      <w:start w:val="1"/>
      <w:numFmt w:val="bullet"/>
      <w:lvlText w:val="o"/>
      <w:lvlJc w:val="left"/>
      <w:pPr>
        <w:ind w:left="4058" w:hanging="360"/>
      </w:pPr>
      <w:rPr>
        <w:rFonts w:ascii="Courier New" w:cs="Courier New" w:eastAsia="Courier New" w:hAnsi="Courier New"/>
      </w:rPr>
    </w:lvl>
    <w:lvl w:ilvl="5">
      <w:start w:val="1"/>
      <w:numFmt w:val="bullet"/>
      <w:lvlText w:val="▪"/>
      <w:lvlJc w:val="left"/>
      <w:pPr>
        <w:ind w:left="4778" w:hanging="360"/>
      </w:pPr>
      <w:rPr>
        <w:rFonts w:ascii="Noto Sans Symbols" w:cs="Noto Sans Symbols" w:eastAsia="Noto Sans Symbols" w:hAnsi="Noto Sans Symbols"/>
      </w:rPr>
    </w:lvl>
    <w:lvl w:ilvl="6">
      <w:start w:val="1"/>
      <w:numFmt w:val="bullet"/>
      <w:lvlText w:val="●"/>
      <w:lvlJc w:val="left"/>
      <w:pPr>
        <w:ind w:left="5498" w:hanging="360"/>
      </w:pPr>
      <w:rPr>
        <w:rFonts w:ascii="Noto Sans Symbols" w:cs="Noto Sans Symbols" w:eastAsia="Noto Sans Symbols" w:hAnsi="Noto Sans Symbols"/>
      </w:rPr>
    </w:lvl>
    <w:lvl w:ilvl="7">
      <w:start w:val="1"/>
      <w:numFmt w:val="bullet"/>
      <w:lvlText w:val="o"/>
      <w:lvlJc w:val="left"/>
      <w:pPr>
        <w:ind w:left="6218" w:hanging="360"/>
      </w:pPr>
      <w:rPr>
        <w:rFonts w:ascii="Courier New" w:cs="Courier New" w:eastAsia="Courier New" w:hAnsi="Courier New"/>
      </w:rPr>
    </w:lvl>
    <w:lvl w:ilvl="8">
      <w:start w:val="1"/>
      <w:numFmt w:val="bullet"/>
      <w:lvlText w:val="▪"/>
      <w:lvlJc w:val="left"/>
      <w:pPr>
        <w:ind w:left="6938" w:hanging="360"/>
      </w:pPr>
      <w:rPr>
        <w:rFonts w:ascii="Noto Sans Symbols" w:cs="Noto Sans Symbols" w:eastAsia="Noto Sans Symbols" w:hAnsi="Noto Sans Symbols"/>
      </w:rPr>
    </w:lvl>
  </w:abstractNum>
  <w:abstractNum w:abstractNumId="12">
    <w:lvl w:ilvl="0">
      <w:start w:val="1"/>
      <w:numFmt w:val="decimal"/>
      <w:lvlText w:val="%1."/>
      <w:lvlJc w:val="left"/>
      <w:pPr>
        <w:ind w:left="818" w:hanging="360"/>
      </w:pPr>
      <w:rPr/>
    </w:lvl>
    <w:lvl w:ilvl="1">
      <w:start w:val="1"/>
      <w:numFmt w:val="lowerLetter"/>
      <w:lvlText w:val="%2."/>
      <w:lvlJc w:val="left"/>
      <w:pPr>
        <w:ind w:left="1538" w:hanging="360"/>
      </w:pPr>
      <w:rPr/>
    </w:lvl>
    <w:lvl w:ilvl="2">
      <w:start w:val="1"/>
      <w:numFmt w:val="lowerRoman"/>
      <w:lvlText w:val="%3."/>
      <w:lvlJc w:val="right"/>
      <w:pPr>
        <w:ind w:left="2258" w:hanging="180"/>
      </w:pPr>
      <w:rPr/>
    </w:lvl>
    <w:lvl w:ilvl="3">
      <w:start w:val="1"/>
      <w:numFmt w:val="decimal"/>
      <w:lvlText w:val="%4."/>
      <w:lvlJc w:val="left"/>
      <w:pPr>
        <w:ind w:left="2978" w:hanging="360"/>
      </w:pPr>
      <w:rPr/>
    </w:lvl>
    <w:lvl w:ilvl="4">
      <w:start w:val="1"/>
      <w:numFmt w:val="lowerLetter"/>
      <w:lvlText w:val="%5."/>
      <w:lvlJc w:val="left"/>
      <w:pPr>
        <w:ind w:left="3698" w:hanging="360"/>
      </w:pPr>
      <w:rPr/>
    </w:lvl>
    <w:lvl w:ilvl="5">
      <w:start w:val="1"/>
      <w:numFmt w:val="lowerRoman"/>
      <w:lvlText w:val="%6."/>
      <w:lvlJc w:val="right"/>
      <w:pPr>
        <w:ind w:left="4418" w:hanging="180"/>
      </w:pPr>
      <w:rPr/>
    </w:lvl>
    <w:lvl w:ilvl="6">
      <w:start w:val="1"/>
      <w:numFmt w:val="decimal"/>
      <w:lvlText w:val="%7."/>
      <w:lvlJc w:val="left"/>
      <w:pPr>
        <w:ind w:left="5138" w:hanging="360"/>
      </w:pPr>
      <w:rPr/>
    </w:lvl>
    <w:lvl w:ilvl="7">
      <w:start w:val="1"/>
      <w:numFmt w:val="lowerLetter"/>
      <w:lvlText w:val="%8."/>
      <w:lvlJc w:val="left"/>
      <w:pPr>
        <w:ind w:left="5858" w:hanging="360"/>
      </w:pPr>
      <w:rPr/>
    </w:lvl>
    <w:lvl w:ilvl="8">
      <w:start w:val="1"/>
      <w:numFmt w:val="lowerRoman"/>
      <w:lvlText w:val="%9."/>
      <w:lvlJc w:val="right"/>
      <w:pPr>
        <w:ind w:left="6578" w:hanging="180"/>
      </w:pPr>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pBdr>
        <w:top w:color="ed7d31" w:space="0" w:sz="4" w:val="single"/>
        <w:left w:color="ed7d31" w:space="2" w:sz="48" w:val="single"/>
        <w:bottom w:color="ed7d31" w:space="0" w:sz="4" w:val="single"/>
        <w:right w:color="ed7d31" w:space="4" w:sz="4" w:val="single"/>
      </w:pBdr>
      <w:spacing w:after="100" w:before="200" w:line="269" w:lineRule="auto"/>
      <w:ind w:left="144"/>
    </w:pPr>
    <w:rPr>
      <w:rFonts w:ascii="Calibri" w:cs="Calibri" w:eastAsia="Calibri" w:hAnsi="Calibri"/>
      <w:b w:val="1"/>
      <w:i w:val="1"/>
      <w:color w:val="c5591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2D279A"/>
    <w:pPr>
      <w:tabs>
        <w:tab w:val="center" w:pos="4536"/>
        <w:tab w:val="right" w:pos="9072"/>
      </w:tabs>
      <w:spacing w:after="0" w:line="240" w:lineRule="auto"/>
    </w:pPr>
  </w:style>
  <w:style w:type="character" w:styleId="HeaderChar" w:customStyle="1">
    <w:name w:val="Header Char"/>
    <w:basedOn w:val="DefaultParagraphFont"/>
    <w:link w:val="Header"/>
    <w:uiPriority w:val="99"/>
    <w:rsid w:val="002D279A"/>
  </w:style>
  <w:style w:type="paragraph" w:styleId="Footer">
    <w:name w:val="footer"/>
    <w:basedOn w:val="Normal"/>
    <w:link w:val="FooterChar"/>
    <w:uiPriority w:val="99"/>
    <w:unhideWhenUsed w:val="1"/>
    <w:rsid w:val="002D279A"/>
    <w:pPr>
      <w:tabs>
        <w:tab w:val="center" w:pos="4536"/>
        <w:tab w:val="right" w:pos="9072"/>
      </w:tabs>
      <w:spacing w:after="0" w:line="240" w:lineRule="auto"/>
    </w:pPr>
  </w:style>
  <w:style w:type="character" w:styleId="FooterChar" w:customStyle="1">
    <w:name w:val="Footer Char"/>
    <w:basedOn w:val="DefaultParagraphFont"/>
    <w:link w:val="Footer"/>
    <w:uiPriority w:val="99"/>
    <w:rsid w:val="002D279A"/>
  </w:style>
  <w:style w:type="table" w:styleId="TableGrid">
    <w:name w:val="Table Grid"/>
    <w:basedOn w:val="TableNormal"/>
    <w:uiPriority w:val="59"/>
    <w:rsid w:val="002D279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aliases w:val="List Paragraph 1,List Paragraph1,List Paragraph11,Абзац списка1,Абзац списка2,Resume Title"/>
    <w:basedOn w:val="Normal"/>
    <w:link w:val="ListParagraphChar"/>
    <w:uiPriority w:val="34"/>
    <w:qFormat w:val="1"/>
    <w:rsid w:val="002D279A"/>
    <w:pPr>
      <w:ind w:left="720"/>
      <w:contextualSpacing w:val="1"/>
    </w:pPr>
  </w:style>
  <w:style w:type="character" w:styleId="Heading2Char" w:customStyle="1">
    <w:name w:val="Heading 2 Char"/>
    <w:basedOn w:val="DefaultParagraphFont"/>
    <w:link w:val="Heading2"/>
    <w:uiPriority w:val="9"/>
    <w:semiHidden w:val="1"/>
    <w:rsid w:val="00E02019"/>
    <w:rPr>
      <w:rFonts w:asciiTheme="majorHAnsi" w:cstheme="majorBidi" w:eastAsiaTheme="majorEastAsia" w:hAnsiTheme="majorHAnsi"/>
      <w:b w:val="1"/>
      <w:bCs w:val="1"/>
      <w:i w:val="1"/>
      <w:iCs w:val="1"/>
      <w:color w:val="c45911" w:themeColor="accent2" w:themeShade="0000BF"/>
      <w:lang w:val="ru-RU"/>
    </w:rPr>
  </w:style>
  <w:style w:type="character" w:styleId="ListParagraphChar" w:customStyle="1">
    <w:name w:val="List Paragraph Char"/>
    <w:aliases w:val="List Paragraph 1 Char,List Paragraph1 Char,List Paragraph11 Char,Абзац списка1 Char,Абзац списка2 Char,Resume Title Char"/>
    <w:link w:val="ListParagraph"/>
    <w:uiPriority w:val="34"/>
    <w:rsid w:val="00DB36AB"/>
  </w:style>
  <w:style w:type="table" w:styleId="GridTable1Light-Accent6">
    <w:name w:val="Grid Table 1 Light Accent 6"/>
    <w:basedOn w:val="TableNormal"/>
    <w:uiPriority w:val="46"/>
    <w:rsid w:val="0055121E"/>
    <w:pPr>
      <w:spacing w:after="0" w:line="240" w:lineRule="auto"/>
    </w:pPr>
    <w:tblPr>
      <w:tblStyleRowBandSize w:val="1"/>
      <w:tblStyleColBandSize w:val="1"/>
      <w:tblBorders>
        <w:top w:color="c5e0b3" w:space="0" w:sz="4" w:themeColor="accent6" w:themeTint="000066" w:val="single"/>
        <w:left w:color="c5e0b3" w:space="0" w:sz="4" w:themeColor="accent6" w:themeTint="000066" w:val="single"/>
        <w:bottom w:color="c5e0b3" w:space="0" w:sz="4" w:themeColor="accent6" w:themeTint="000066" w:val="single"/>
        <w:right w:color="c5e0b3" w:space="0" w:sz="4" w:themeColor="accent6" w:themeTint="000066" w:val="single"/>
        <w:insideH w:color="c5e0b3" w:space="0" w:sz="4" w:themeColor="accent6" w:themeTint="000066" w:val="single"/>
        <w:insideV w:color="c5e0b3" w:space="0" w:sz="4" w:themeColor="accent6" w:themeTint="000066" w:val="single"/>
      </w:tblBorders>
    </w:tblPr>
    <w:tblStylePr w:type="firstRow">
      <w:rPr>
        <w:b w:val="1"/>
        <w:bCs w:val="1"/>
      </w:rPr>
      <w:tblPr/>
      <w:tcPr>
        <w:tcBorders>
          <w:bottom w:color="a8d08d" w:space="0" w:sz="12" w:themeColor="accent6" w:themeTint="000099" w:val="single"/>
        </w:tcBorders>
      </w:tcPr>
    </w:tblStylePr>
    <w:tblStylePr w:type="lastRow">
      <w:rPr>
        <w:b w:val="1"/>
        <w:bCs w:val="1"/>
      </w:rPr>
      <w:tblPr/>
      <w:tcPr>
        <w:tcBorders>
          <w:top w:color="a8d08d" w:space="0" w:sz="2" w:themeColor="accent6" w:themeTint="000099" w:val="double"/>
        </w:tcBorders>
      </w:tcPr>
    </w:tblStylePr>
    <w:tblStylePr w:type="firstCol">
      <w:rPr>
        <w:b w:val="1"/>
        <w:bCs w:val="1"/>
      </w:rPr>
    </w:tblStylePr>
    <w:tblStylePr w:type="lastCol">
      <w:rPr>
        <w:b w:val="1"/>
        <w:bCs w:val="1"/>
      </w:r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a8d08d" w:space="0" w:sz="12" w:val="single"/>
        </w:tcBorders>
      </w:tcPr>
    </w:tblStylePr>
    <w:tblStylePr w:type="lastCol">
      <w:rPr>
        <w:b w:val="1"/>
      </w:rPr>
    </w:tblStylePr>
    <w:tblStylePr w:type="lastRow">
      <w:rPr>
        <w:b w:val="1"/>
      </w:rPr>
      <w:tcPr>
        <w:tcBorders>
          <w:top w:color="a8d08d"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a8d08d" w:space="0" w:sz="12" w:val="single"/>
        </w:tcBorders>
      </w:tcPr>
    </w:tblStylePr>
    <w:tblStylePr w:type="lastCol">
      <w:rPr>
        <w:b w:val="1"/>
      </w:rPr>
    </w:tblStylePr>
    <w:tblStylePr w:type="lastRow">
      <w:rPr>
        <w:b w:val="1"/>
      </w:rPr>
      <w:tcPr>
        <w:tcBorders>
          <w:top w:color="a8d08d"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okfQVSbcJrs3D5t6PPqJDBSo/w==">CgMxLjAyDmguY3RqNXEyNXp4bWd3OAByITFRY3hSem13QUFrUW9nWlhZbGRyTG5jTEJqWGRIMzdGVQ==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2021-09-19T11:36:00Z</dcterms:created>
  <dc:creator>Admin</dc:creator>
</cp:coreProperties>
</file>