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ADA" w:rsidRPr="00661F96" w:rsidRDefault="00954A66" w:rsidP="00661F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>PROIECT DIDACTIC</w:t>
      </w:r>
    </w:p>
    <w:p w:rsidR="00954A66" w:rsidRPr="00661F96" w:rsidRDefault="00954A66" w:rsidP="00661F96">
      <w:pPr>
        <w:spacing w:after="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Data: </w:t>
      </w:r>
    </w:p>
    <w:p w:rsidR="00954A66" w:rsidRPr="00661F96" w:rsidRDefault="00954A66" w:rsidP="00661F96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>Disciplina:</w:t>
      </w:r>
      <w:r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 Educație tehnologică </w:t>
      </w:r>
    </w:p>
    <w:p w:rsidR="00116821" w:rsidRPr="00661F96" w:rsidRDefault="00116821" w:rsidP="00661F96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>Modulul:</w:t>
      </w:r>
      <w:r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 Educație digitală</w:t>
      </w:r>
    </w:p>
    <w:p w:rsidR="00480ADA" w:rsidRPr="00661F96" w:rsidRDefault="00480ADA" w:rsidP="00661F96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>Clasa:</w:t>
      </w:r>
      <w:r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F90991"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a </w:t>
      </w:r>
      <w:r w:rsidRPr="00661F96">
        <w:rPr>
          <w:rFonts w:ascii="Times New Roman" w:hAnsi="Times New Roman" w:cs="Times New Roman"/>
          <w:sz w:val="24"/>
          <w:szCs w:val="24"/>
          <w:lang w:val="ro-MD"/>
        </w:rPr>
        <w:t>I</w:t>
      </w:r>
      <w:r w:rsidR="006A2F9E" w:rsidRPr="00661F96">
        <w:rPr>
          <w:rFonts w:ascii="Times New Roman" w:hAnsi="Times New Roman" w:cs="Times New Roman"/>
          <w:sz w:val="24"/>
          <w:szCs w:val="24"/>
          <w:lang w:val="ro-MD"/>
        </w:rPr>
        <w:t>I</w:t>
      </w:r>
      <w:r w:rsidR="00F90991" w:rsidRPr="00661F96">
        <w:rPr>
          <w:rFonts w:ascii="Times New Roman" w:hAnsi="Times New Roman" w:cs="Times New Roman"/>
          <w:sz w:val="24"/>
          <w:szCs w:val="24"/>
          <w:lang w:val="ro-MD"/>
        </w:rPr>
        <w:t>I-a</w:t>
      </w:r>
    </w:p>
    <w:p w:rsidR="006F5D66" w:rsidRPr="00661F96" w:rsidRDefault="006F5D66" w:rsidP="00661F96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>Numărul lecţiei în modul</w:t>
      </w:r>
      <w:r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 (conform pro</w:t>
      </w:r>
      <w:r w:rsidR="00954A66" w:rsidRPr="00661F96">
        <w:rPr>
          <w:rFonts w:ascii="Times New Roman" w:hAnsi="Times New Roman" w:cs="Times New Roman"/>
          <w:sz w:val="24"/>
          <w:szCs w:val="24"/>
          <w:lang w:val="ro-MD"/>
        </w:rPr>
        <w:t>iectării de lungă durată): 1</w:t>
      </w:r>
      <w:r w:rsidR="00BA78F6" w:rsidRPr="00661F96">
        <w:rPr>
          <w:rFonts w:ascii="Times New Roman" w:hAnsi="Times New Roman" w:cs="Times New Roman"/>
          <w:sz w:val="24"/>
          <w:szCs w:val="24"/>
          <w:lang w:val="ro-MD"/>
        </w:rPr>
        <w:t>4</w:t>
      </w:r>
      <w:r w:rsidR="00954A66" w:rsidRPr="00661F96">
        <w:rPr>
          <w:rFonts w:ascii="Times New Roman" w:hAnsi="Times New Roman" w:cs="Times New Roman"/>
          <w:sz w:val="24"/>
          <w:szCs w:val="24"/>
          <w:lang w:val="ro-MD"/>
        </w:rPr>
        <w:t>/15</w:t>
      </w:r>
    </w:p>
    <w:p w:rsidR="00954A66" w:rsidRPr="00661F96" w:rsidRDefault="00954A66" w:rsidP="00661F96">
      <w:pPr>
        <w:spacing w:after="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Tipul lecției: </w:t>
      </w:r>
      <w:r w:rsidRPr="00661F96">
        <w:rPr>
          <w:rFonts w:ascii="Times New Roman" w:eastAsia="Times New Roman" w:hAnsi="Times New Roman" w:cs="Times New Roman"/>
          <w:sz w:val="24"/>
          <w:szCs w:val="24"/>
          <w:lang w:val="ro-MD"/>
        </w:rPr>
        <w:t>lecție de formare a capacităților de aplicare a cunoștințelor</w:t>
      </w:r>
    </w:p>
    <w:p w:rsidR="00AB4180" w:rsidRPr="00661F96" w:rsidRDefault="00AB4180" w:rsidP="00661F96">
      <w:pPr>
        <w:spacing w:after="0"/>
        <w:rPr>
          <w:rFonts w:ascii="Times New Roman" w:eastAsia="Times New Roman" w:hAnsi="Times New Roman" w:cs="Times New Roman"/>
          <w:b/>
          <w:sz w:val="16"/>
          <w:szCs w:val="16"/>
          <w:lang w:val="ro-MD"/>
        </w:rPr>
      </w:pPr>
    </w:p>
    <w:p w:rsidR="00480ADA" w:rsidRPr="00661F96" w:rsidRDefault="00480ADA" w:rsidP="00661F96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>Subiectu</w:t>
      </w:r>
      <w:r w:rsidR="00860EBF" w:rsidRPr="00661F96">
        <w:rPr>
          <w:rFonts w:ascii="Times New Roman" w:hAnsi="Times New Roman" w:cs="Times New Roman"/>
          <w:b/>
          <w:sz w:val="24"/>
          <w:szCs w:val="24"/>
          <w:lang w:val="ro-MD"/>
        </w:rPr>
        <w:t>l lecției:</w:t>
      </w:r>
      <w:r w:rsidR="00860EBF"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BA78F6" w:rsidRPr="00661F96">
        <w:rPr>
          <w:rFonts w:ascii="Times New Roman" w:hAnsi="Times New Roman" w:cs="Times New Roman"/>
          <w:i/>
          <w:color w:val="000000"/>
          <w:sz w:val="24"/>
          <w:szCs w:val="24"/>
          <w:lang w:val="ro-MD"/>
        </w:rPr>
        <w:t>Condiții, selecții, acțiuni (Selecții în ... selecții și bucle)</w:t>
      </w:r>
    </w:p>
    <w:p w:rsidR="00116821" w:rsidRPr="00661F96" w:rsidRDefault="00116821" w:rsidP="00661F96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16"/>
          <w:szCs w:val="16"/>
          <w:lang w:val="ro-MD"/>
        </w:rPr>
      </w:pPr>
    </w:p>
    <w:p w:rsidR="00BA78F6" w:rsidRPr="00661F96" w:rsidRDefault="00BA78F6" w:rsidP="00661F96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>Unități de competențe:</w:t>
      </w:r>
    </w:p>
    <w:p w:rsidR="00BA78F6" w:rsidRPr="00661F96" w:rsidRDefault="00BA78F6" w:rsidP="00661F96">
      <w:pPr>
        <w:pStyle w:val="Pa67"/>
        <w:spacing w:line="276" w:lineRule="auto"/>
        <w:ind w:left="284"/>
        <w:rPr>
          <w:rFonts w:ascii="Times New Roman" w:hAnsi="Times New Roman" w:cs="Times New Roman"/>
          <w:b/>
          <w:bCs/>
          <w:color w:val="000000"/>
          <w:lang w:val="ro-MD"/>
        </w:rPr>
      </w:pPr>
      <w:r w:rsidRPr="00661F96">
        <w:rPr>
          <w:rFonts w:ascii="Times New Roman" w:hAnsi="Times New Roman" w:cs="Times New Roman"/>
          <w:b/>
          <w:color w:val="000000"/>
          <w:lang w:val="ro-MD"/>
        </w:rPr>
        <w:t>3.12.</w:t>
      </w:r>
      <w:r w:rsidRPr="00661F96">
        <w:rPr>
          <w:rFonts w:ascii="Times New Roman" w:hAnsi="Times New Roman" w:cs="Times New Roman"/>
          <w:color w:val="000000"/>
          <w:lang w:val="ro-MD"/>
        </w:rPr>
        <w:t xml:space="preserve"> Utilizarea instrucțiunilor de selecție în programele elaborate. </w:t>
      </w:r>
    </w:p>
    <w:p w:rsidR="00BA78F6" w:rsidRPr="00661F96" w:rsidRDefault="00BA78F6" w:rsidP="00661F96">
      <w:pPr>
        <w:pStyle w:val="Pa67"/>
        <w:spacing w:line="276" w:lineRule="auto"/>
        <w:ind w:left="284"/>
        <w:rPr>
          <w:rFonts w:ascii="Times New Roman" w:hAnsi="Times New Roman" w:cs="Times New Roman"/>
          <w:b/>
          <w:bCs/>
          <w:color w:val="000000"/>
          <w:lang w:val="ro-MD"/>
        </w:rPr>
      </w:pPr>
      <w:r w:rsidRPr="00661F96">
        <w:rPr>
          <w:rFonts w:ascii="Times New Roman" w:hAnsi="Times New Roman" w:cs="Times New Roman"/>
          <w:b/>
          <w:color w:val="000000"/>
          <w:lang w:val="ro-MD"/>
        </w:rPr>
        <w:t>3.13.</w:t>
      </w:r>
      <w:r w:rsidRPr="00661F96">
        <w:rPr>
          <w:rFonts w:ascii="Times New Roman" w:hAnsi="Times New Roman" w:cs="Times New Roman"/>
          <w:color w:val="000000"/>
          <w:lang w:val="ro-MD"/>
        </w:rPr>
        <w:t xml:space="preserve"> Combinarea diferitor tipuri de instrucțiuni în programele elaborate. </w:t>
      </w:r>
    </w:p>
    <w:p w:rsidR="00BA78F6" w:rsidRPr="00661F96" w:rsidRDefault="00BA78F6" w:rsidP="00661F96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color w:val="000000"/>
          <w:sz w:val="24"/>
          <w:szCs w:val="24"/>
          <w:lang w:val="ro-MD"/>
        </w:rPr>
        <w:t>3.14.</w:t>
      </w:r>
      <w:r w:rsidRPr="00661F96">
        <w:rPr>
          <w:rFonts w:ascii="Times New Roman" w:hAnsi="Times New Roman" w:cs="Times New Roman"/>
          <w:color w:val="000000"/>
          <w:sz w:val="24"/>
          <w:szCs w:val="24"/>
          <w:lang w:val="ro-MD"/>
        </w:rPr>
        <w:t xml:space="preserve"> Rularea şi depanarea programelor (secvențelor de instrucțiuni) în mediul vizual.</w:t>
      </w:r>
    </w:p>
    <w:p w:rsidR="00D0346D" w:rsidRPr="00661F96" w:rsidRDefault="00D0346D" w:rsidP="00661F96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16"/>
          <w:szCs w:val="16"/>
          <w:lang w:val="ro-MD"/>
        </w:rPr>
      </w:pPr>
    </w:p>
    <w:p w:rsidR="00480ADA" w:rsidRPr="00661F96" w:rsidRDefault="00480ADA" w:rsidP="00661F96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 xml:space="preserve">Obiectivele </w:t>
      </w:r>
      <w:r w:rsidR="00D0346D" w:rsidRPr="00661F96">
        <w:rPr>
          <w:rFonts w:ascii="Times New Roman" w:hAnsi="Times New Roman" w:cs="Times New Roman"/>
          <w:b/>
          <w:sz w:val="24"/>
          <w:szCs w:val="24"/>
          <w:lang w:val="ro-MD"/>
        </w:rPr>
        <w:t>lecției</w:t>
      </w: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 xml:space="preserve">: </w:t>
      </w:r>
    </w:p>
    <w:p w:rsidR="00480ADA" w:rsidRPr="00661F96" w:rsidRDefault="00480ADA" w:rsidP="00661F96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 xml:space="preserve">La finalul </w:t>
      </w:r>
      <w:r w:rsidR="00D0346D" w:rsidRPr="00661F96">
        <w:rPr>
          <w:rFonts w:ascii="Times New Roman" w:hAnsi="Times New Roman" w:cs="Times New Roman"/>
          <w:b/>
          <w:sz w:val="24"/>
          <w:szCs w:val="24"/>
          <w:lang w:val="ro-MD"/>
        </w:rPr>
        <w:t>lecției</w:t>
      </w: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 xml:space="preserve">, elevul va </w:t>
      </w:r>
      <w:r w:rsidR="004D203E" w:rsidRPr="00661F96">
        <w:rPr>
          <w:rFonts w:ascii="Times New Roman" w:hAnsi="Times New Roman" w:cs="Times New Roman"/>
          <w:b/>
          <w:sz w:val="24"/>
          <w:szCs w:val="24"/>
          <w:lang w:val="ro-MD"/>
        </w:rPr>
        <w:t>fi</w:t>
      </w: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 xml:space="preserve"> capabil:</w:t>
      </w:r>
    </w:p>
    <w:p w:rsidR="00661F96" w:rsidRPr="00661F96" w:rsidRDefault="00661F96" w:rsidP="00661F96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Style w:val="ae"/>
          <w:rFonts w:ascii="Times New Roman" w:hAnsi="Times New Roman" w:cs="Times New Roman"/>
          <w:sz w:val="24"/>
          <w:szCs w:val="24"/>
          <w:lang w:val="ro-MD"/>
        </w:rPr>
        <w:t>O1</w:t>
      </w:r>
      <w:r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: să recunoască și să explice rolul </w:t>
      </w:r>
      <w:r w:rsidRPr="00661F96">
        <w:rPr>
          <w:rFonts w:ascii="Times New Roman" w:hAnsi="Times New Roman" w:cs="Times New Roman"/>
          <w:sz w:val="24"/>
          <w:szCs w:val="24"/>
          <w:lang w:val="ro-MD"/>
        </w:rPr>
        <w:t>selecțiilor în cadrul buclelor;</w:t>
      </w:r>
    </w:p>
    <w:p w:rsidR="00661F96" w:rsidRPr="00661F96" w:rsidRDefault="00661F96" w:rsidP="00661F96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Style w:val="ae"/>
          <w:rFonts w:ascii="Times New Roman" w:hAnsi="Times New Roman" w:cs="Times New Roman"/>
          <w:sz w:val="24"/>
          <w:szCs w:val="24"/>
          <w:lang w:val="ro-MD"/>
        </w:rPr>
        <w:t>O2</w:t>
      </w:r>
      <w:r w:rsidRPr="00661F96">
        <w:rPr>
          <w:rFonts w:ascii="Times New Roman" w:hAnsi="Times New Roman" w:cs="Times New Roman"/>
          <w:sz w:val="24"/>
          <w:szCs w:val="24"/>
          <w:lang w:val="ro-MD"/>
        </w:rPr>
        <w:t>: să creeze și să utilizeze selecții în cadrul altor selecții</w:t>
      </w:r>
      <w:r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 sau bucle, în contexte simple;</w:t>
      </w:r>
    </w:p>
    <w:p w:rsidR="00661F96" w:rsidRPr="00661F96" w:rsidRDefault="00661F96" w:rsidP="00661F96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Style w:val="ae"/>
          <w:rFonts w:ascii="Times New Roman" w:hAnsi="Times New Roman" w:cs="Times New Roman"/>
          <w:sz w:val="24"/>
          <w:szCs w:val="24"/>
          <w:lang w:val="ro-MD"/>
        </w:rPr>
        <w:t>O3</w:t>
      </w:r>
      <w:r w:rsidRPr="00661F96">
        <w:rPr>
          <w:rFonts w:ascii="Times New Roman" w:hAnsi="Times New Roman" w:cs="Times New Roman"/>
          <w:sz w:val="24"/>
          <w:szCs w:val="24"/>
          <w:lang w:val="ro-MD"/>
        </w:rPr>
        <w:t>: să stabilească logica execuției unei secvențe cu selecții multi</w:t>
      </w:r>
      <w:r w:rsidRPr="00661F96">
        <w:rPr>
          <w:rFonts w:ascii="Times New Roman" w:hAnsi="Times New Roman" w:cs="Times New Roman"/>
          <w:sz w:val="24"/>
          <w:szCs w:val="24"/>
          <w:lang w:val="ro-MD"/>
        </w:rPr>
        <w:t>ple, utilizând exemple proprii;</w:t>
      </w:r>
    </w:p>
    <w:p w:rsidR="00480ADA" w:rsidRPr="00661F96" w:rsidRDefault="00661F96" w:rsidP="00661F96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Style w:val="ae"/>
          <w:rFonts w:ascii="Times New Roman" w:hAnsi="Times New Roman" w:cs="Times New Roman"/>
          <w:sz w:val="24"/>
          <w:szCs w:val="24"/>
          <w:lang w:val="ro-MD"/>
        </w:rPr>
        <w:t>O4</w:t>
      </w:r>
      <w:r w:rsidRPr="00661F96">
        <w:rPr>
          <w:rFonts w:ascii="Times New Roman" w:hAnsi="Times New Roman" w:cs="Times New Roman"/>
          <w:sz w:val="24"/>
          <w:szCs w:val="24"/>
          <w:lang w:val="ro-MD"/>
        </w:rPr>
        <w:t>: să redacteze algoritmi simpli care includ bucle controlate prin condiții și selecții imbricate.</w:t>
      </w:r>
    </w:p>
    <w:p w:rsidR="00480ADA" w:rsidRPr="00661F96" w:rsidRDefault="00480ADA" w:rsidP="00661F96">
      <w:pPr>
        <w:pStyle w:val="a7"/>
        <w:spacing w:line="276" w:lineRule="auto"/>
        <w:ind w:left="709" w:hanging="425"/>
        <w:jc w:val="both"/>
        <w:rPr>
          <w:rFonts w:ascii="Times New Roman" w:hAnsi="Times New Roman" w:cs="Times New Roman"/>
          <w:color w:val="FF0000"/>
          <w:sz w:val="16"/>
          <w:szCs w:val="16"/>
          <w:lang w:val="ro-MD"/>
        </w:rPr>
      </w:pPr>
    </w:p>
    <w:p w:rsidR="00480ADA" w:rsidRPr="00661F96" w:rsidRDefault="00480ADA" w:rsidP="00661F9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>Strategii didactice:</w:t>
      </w:r>
    </w:p>
    <w:p w:rsidR="00116821" w:rsidRPr="00661F96" w:rsidRDefault="00116821" w:rsidP="00661F96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i/>
          <w:sz w:val="24"/>
          <w:szCs w:val="24"/>
          <w:lang w:val="ro-MD"/>
        </w:rPr>
        <w:t>Metode, tehnici și procedee didactice:</w:t>
      </w:r>
      <w:r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661F96" w:rsidRPr="00661F96">
        <w:rPr>
          <w:rFonts w:ascii="Times New Roman" w:hAnsi="Times New Roman" w:cs="Times New Roman"/>
          <w:sz w:val="24"/>
          <w:szCs w:val="24"/>
          <w:lang w:val="ro-MD"/>
        </w:rPr>
        <w:t>joc didactic, conversația euristică, metoda RAI, lectura ghidată, conversația socratică, analiza, exercițiul, completarea, problematizarea, creația algor</w:t>
      </w:r>
      <w:r w:rsidR="00661F96" w:rsidRPr="00661F96">
        <w:rPr>
          <w:rFonts w:ascii="Times New Roman" w:hAnsi="Times New Roman" w:cs="Times New Roman"/>
          <w:sz w:val="24"/>
          <w:szCs w:val="24"/>
          <w:lang w:val="ro-MD"/>
        </w:rPr>
        <w:t>itmică, autoevaluarea reflexivă</w:t>
      </w:r>
    </w:p>
    <w:p w:rsidR="00823298" w:rsidRPr="00661F96" w:rsidRDefault="00116821" w:rsidP="00661F96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i/>
          <w:sz w:val="24"/>
          <w:szCs w:val="24"/>
          <w:lang w:val="ro-MD"/>
        </w:rPr>
        <w:t>F</w:t>
      </w:r>
      <w:r w:rsidR="00480ADA" w:rsidRPr="00661F96">
        <w:rPr>
          <w:rFonts w:ascii="Times New Roman" w:hAnsi="Times New Roman" w:cs="Times New Roman"/>
          <w:b/>
          <w:i/>
          <w:sz w:val="24"/>
          <w:szCs w:val="24"/>
          <w:lang w:val="ro-MD"/>
        </w:rPr>
        <w:t>orme</w:t>
      </w:r>
      <w:r w:rsidRPr="00661F96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 de organizare</w:t>
      </w:r>
      <w:r w:rsidR="00480ADA" w:rsidRPr="00661F96">
        <w:rPr>
          <w:rFonts w:ascii="Times New Roman" w:hAnsi="Times New Roman" w:cs="Times New Roman"/>
          <w:b/>
          <w:i/>
          <w:sz w:val="24"/>
          <w:szCs w:val="24"/>
          <w:lang w:val="ro-MD"/>
        </w:rPr>
        <w:t>:</w:t>
      </w:r>
      <w:r w:rsidR="00480ADA"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661F96" w:rsidRPr="00661F96">
        <w:rPr>
          <w:rFonts w:ascii="Times New Roman" w:hAnsi="Times New Roman" w:cs="Times New Roman"/>
          <w:sz w:val="24"/>
          <w:szCs w:val="24"/>
          <w:lang w:val="ro-MD"/>
        </w:rPr>
        <w:t>frontală, individuală, în perechi, pe grupe</w:t>
      </w:r>
    </w:p>
    <w:p w:rsidR="00480ADA" w:rsidRPr="00661F96" w:rsidRDefault="00116821" w:rsidP="00661F96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i/>
          <w:sz w:val="24"/>
          <w:szCs w:val="24"/>
          <w:lang w:val="ro-MD"/>
        </w:rPr>
        <w:t>M</w:t>
      </w:r>
      <w:r w:rsidR="00480ADA" w:rsidRPr="00661F96">
        <w:rPr>
          <w:rFonts w:ascii="Times New Roman" w:hAnsi="Times New Roman" w:cs="Times New Roman"/>
          <w:b/>
          <w:i/>
          <w:sz w:val="24"/>
          <w:szCs w:val="24"/>
          <w:lang w:val="ro-MD"/>
        </w:rPr>
        <w:t>ijloace</w:t>
      </w:r>
      <w:r w:rsidRPr="00661F96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 de învățare</w:t>
      </w:r>
      <w:r w:rsidR="00480ADA" w:rsidRPr="00661F96">
        <w:rPr>
          <w:rFonts w:ascii="Times New Roman" w:hAnsi="Times New Roman" w:cs="Times New Roman"/>
          <w:b/>
          <w:i/>
          <w:sz w:val="24"/>
          <w:szCs w:val="24"/>
          <w:lang w:val="ro-MD"/>
        </w:rPr>
        <w:t>:</w:t>
      </w:r>
      <w:r w:rsidR="00480ADA"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661F96" w:rsidRPr="00661F96">
        <w:rPr>
          <w:rFonts w:ascii="Times New Roman" w:hAnsi="Times New Roman" w:cs="Times New Roman"/>
          <w:sz w:val="24"/>
          <w:szCs w:val="24"/>
          <w:lang w:val="ro-MD"/>
        </w:rPr>
        <w:t>manualul, mingii/baloane, tabla interactivă, caiet, fișe de lucru, anexe cu sarcini, calculator, material video</w:t>
      </w:r>
    </w:p>
    <w:p w:rsidR="00480ADA" w:rsidRPr="00661F96" w:rsidRDefault="00480ADA" w:rsidP="00661F96">
      <w:pPr>
        <w:pStyle w:val="a5"/>
        <w:spacing w:after="0"/>
        <w:jc w:val="both"/>
        <w:rPr>
          <w:rFonts w:ascii="Times New Roman" w:hAnsi="Times New Roman" w:cs="Times New Roman"/>
          <w:color w:val="FF0000"/>
          <w:sz w:val="16"/>
          <w:szCs w:val="16"/>
          <w:lang w:val="ro-MD"/>
        </w:rPr>
      </w:pPr>
    </w:p>
    <w:p w:rsidR="00480ADA" w:rsidRPr="00661F96" w:rsidRDefault="00480ADA" w:rsidP="00661F96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>Strategii de evaluare:</w:t>
      </w:r>
      <w:r w:rsidR="002D0B79"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6A2F9E"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autoevaluare, evaluare reciprocă, evaluare inițială, evaluare formativă interactivă </w:t>
      </w:r>
      <w:r w:rsidR="006A2F9E" w:rsidRPr="00661F96">
        <w:rPr>
          <w:rFonts w:ascii="Times New Roman" w:hAnsi="Times New Roman" w:cs="Times New Roman"/>
          <w:iCs/>
          <w:sz w:val="24"/>
          <w:szCs w:val="24"/>
          <w:lang w:val="ro-MD"/>
        </w:rPr>
        <w:t>(</w:t>
      </w:r>
      <w:r w:rsidR="006A2F9E" w:rsidRPr="00661F96">
        <w:rPr>
          <w:rFonts w:ascii="Times New Roman" w:hAnsi="Times New Roman" w:cs="Times New Roman"/>
          <w:sz w:val="24"/>
          <w:szCs w:val="24"/>
          <w:lang w:val="ro-MD"/>
        </w:rPr>
        <w:t>non-instrumentală)</w:t>
      </w:r>
    </w:p>
    <w:p w:rsidR="00480ADA" w:rsidRPr="00661F96" w:rsidRDefault="00480ADA" w:rsidP="00661F96">
      <w:pPr>
        <w:pStyle w:val="a5"/>
        <w:spacing w:after="0"/>
        <w:ind w:left="284"/>
        <w:jc w:val="both"/>
        <w:rPr>
          <w:rFonts w:ascii="Times New Roman" w:hAnsi="Times New Roman" w:cs="Times New Roman"/>
          <w:color w:val="FF0000"/>
          <w:sz w:val="16"/>
          <w:szCs w:val="16"/>
          <w:lang w:val="ro-MD"/>
        </w:rPr>
      </w:pPr>
    </w:p>
    <w:p w:rsidR="00480ADA" w:rsidRPr="00661F96" w:rsidRDefault="00480ADA" w:rsidP="00661F9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t>Bibliografie:</w:t>
      </w:r>
    </w:p>
    <w:p w:rsidR="00480ADA" w:rsidRPr="00661F96" w:rsidRDefault="00480ADA" w:rsidP="00661F96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sz w:val="24"/>
          <w:szCs w:val="24"/>
          <w:lang w:val="ro-MD"/>
        </w:rPr>
        <w:t>Curriculum național, clasele I-IV: Chișinău, 2018;</w:t>
      </w:r>
    </w:p>
    <w:p w:rsidR="001A6289" w:rsidRPr="00661F96" w:rsidRDefault="00480ADA" w:rsidP="00661F96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sz w:val="24"/>
          <w:szCs w:val="24"/>
          <w:lang w:val="ro-MD"/>
        </w:rPr>
        <w:t>Ghid de implementare a curriculumului naționa</w:t>
      </w:r>
      <w:r w:rsidR="006F5D66" w:rsidRPr="00661F96">
        <w:rPr>
          <w:rFonts w:ascii="Times New Roman" w:hAnsi="Times New Roman" w:cs="Times New Roman"/>
          <w:sz w:val="24"/>
          <w:szCs w:val="24"/>
          <w:lang w:val="ro-MD"/>
        </w:rPr>
        <w:t>l, clasele I-IV: Chișinău, 2018;</w:t>
      </w:r>
    </w:p>
    <w:p w:rsidR="001A6289" w:rsidRPr="00661F96" w:rsidRDefault="001A6289" w:rsidP="00661F96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Metodologia privind evaluarea criterială prin descriptori în învățământul primar clasele I-IV (2019)  </w:t>
      </w:r>
    </w:p>
    <w:p w:rsidR="001A6289" w:rsidRPr="00661F96" w:rsidRDefault="007B17C1" w:rsidP="00661F96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  <w:lang w:val="ro-MD"/>
        </w:rPr>
      </w:pPr>
      <w:hyperlink r:id="rId5" w:history="1">
        <w:r w:rsidR="001A6289" w:rsidRPr="00661F96">
          <w:rPr>
            <w:rStyle w:val="aa"/>
            <w:rFonts w:ascii="Times New Roman" w:hAnsi="Times New Roman" w:cs="Times New Roman"/>
            <w:sz w:val="24"/>
            <w:szCs w:val="24"/>
            <w:lang w:val="ro-MD"/>
          </w:rPr>
          <w:t>https://mecc.gov.md/sites/default/files/mecd_1-4_15.11.2019_site.pdf</w:t>
        </w:r>
      </w:hyperlink>
      <w:r w:rsidR="001A6289"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</w:p>
    <w:p w:rsidR="001A6289" w:rsidRPr="00661F96" w:rsidRDefault="001A6289" w:rsidP="00661F96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sz w:val="24"/>
          <w:szCs w:val="24"/>
          <w:lang w:val="ro-MD"/>
        </w:rPr>
        <w:t>Ghid de implementare a metodologiei privind evaluarea criterială prin descriptori în învățământul primar clasele I-IV (2019)</w:t>
      </w:r>
    </w:p>
    <w:p w:rsidR="001A6289" w:rsidRPr="00661F96" w:rsidRDefault="007B17C1" w:rsidP="00661F96">
      <w:pPr>
        <w:autoSpaceDE w:val="0"/>
        <w:autoSpaceDN w:val="0"/>
        <w:adjustRightInd w:val="0"/>
        <w:spacing w:after="0"/>
        <w:ind w:firstLine="567"/>
        <w:rPr>
          <w:rStyle w:val="aa"/>
          <w:rFonts w:ascii="Times New Roman" w:hAnsi="Times New Roman" w:cs="Times New Roman"/>
          <w:sz w:val="24"/>
          <w:szCs w:val="24"/>
          <w:lang w:val="ro-MD"/>
        </w:rPr>
      </w:pPr>
      <w:hyperlink r:id="rId6" w:history="1">
        <w:r w:rsidR="001A6289" w:rsidRPr="00661F96">
          <w:rPr>
            <w:rStyle w:val="aa"/>
            <w:rFonts w:ascii="Times New Roman" w:hAnsi="Times New Roman" w:cs="Times New Roman"/>
            <w:sz w:val="24"/>
            <w:szCs w:val="24"/>
            <w:lang w:val="ro-MD"/>
          </w:rPr>
          <w:t>https://mecc.gov.md/sites/default/files/ghid_ecd_1-4_20.11.2019_site_final.pdf</w:t>
        </w:r>
      </w:hyperlink>
    </w:p>
    <w:p w:rsidR="001A6289" w:rsidRPr="00661F96" w:rsidRDefault="001A6289" w:rsidP="00661F96">
      <w:pPr>
        <w:pStyle w:val="a5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/>
        <w:ind w:hanging="218"/>
        <w:rPr>
          <w:rFonts w:ascii="Times New Roman" w:hAnsi="Times New Roman" w:cs="Times New Roman"/>
          <w:color w:val="0000FF" w:themeColor="hyperlink"/>
          <w:sz w:val="24"/>
          <w:szCs w:val="24"/>
          <w:u w:val="single"/>
          <w:lang w:val="ro-MD"/>
        </w:rPr>
      </w:pPr>
      <w:r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EDUCAŢIE DIGITALĂ, Clasa a III-a. Autori: Anatol Gremalschi, Sergiu Corlat, Andrei Braicov, Tatiana Veverița: </w:t>
      </w:r>
      <w:hyperlink r:id="rId7" w:history="1">
        <w:r w:rsidRPr="00661F96">
          <w:rPr>
            <w:rStyle w:val="aa"/>
            <w:rFonts w:ascii="Times New Roman" w:hAnsi="Times New Roman" w:cs="Times New Roman"/>
            <w:sz w:val="24"/>
            <w:szCs w:val="24"/>
            <w:lang w:val="ro-MD"/>
          </w:rPr>
          <w:t>III_Educatia digitala (a. 2020, în limba romana).pdf - Google Drive</w:t>
        </w:r>
      </w:hyperlink>
      <w:r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</w:p>
    <w:p w:rsidR="001A6289" w:rsidRPr="00661F96" w:rsidRDefault="007B17C1" w:rsidP="00661F96">
      <w:pPr>
        <w:pStyle w:val="a5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/>
        <w:ind w:left="142" w:firstLine="0"/>
        <w:rPr>
          <w:rStyle w:val="aa"/>
          <w:rFonts w:ascii="Times New Roman" w:hAnsi="Times New Roman" w:cs="Times New Roman"/>
          <w:sz w:val="24"/>
          <w:szCs w:val="24"/>
          <w:lang w:val="ro-MD"/>
        </w:rPr>
      </w:pPr>
      <w:hyperlink r:id="rId8" w:history="1">
        <w:r w:rsidR="001A6289" w:rsidRPr="00661F96">
          <w:rPr>
            <w:rStyle w:val="aa"/>
            <w:rFonts w:ascii="Times New Roman" w:hAnsi="Times New Roman" w:cs="Times New Roman"/>
            <w:sz w:val="24"/>
            <w:szCs w:val="24"/>
            <w:lang w:val="ro-MD"/>
          </w:rPr>
          <w:t>Glosar_Educatie_Digitala_2018-09-3.pdf - Google Drive</w:t>
        </w:r>
      </w:hyperlink>
    </w:p>
    <w:p w:rsidR="001A6289" w:rsidRPr="00661F96" w:rsidRDefault="001A6289" w:rsidP="00661F96">
      <w:pPr>
        <w:pStyle w:val="a5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/>
        <w:ind w:left="142" w:firstLine="0"/>
        <w:rPr>
          <w:rStyle w:val="aa"/>
          <w:rFonts w:ascii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sz w:val="24"/>
          <w:szCs w:val="24"/>
          <w:lang w:val="ro-MD"/>
        </w:rPr>
        <w:t xml:space="preserve">Educație online. Lecții filmate: </w:t>
      </w:r>
      <w:hyperlink r:id="rId9" w:history="1">
        <w:r w:rsidRPr="00661F96">
          <w:rPr>
            <w:rStyle w:val="aa"/>
            <w:rFonts w:ascii="Times New Roman" w:hAnsi="Times New Roman" w:cs="Times New Roman"/>
            <w:sz w:val="24"/>
            <w:szCs w:val="24"/>
            <w:lang w:val="ro-MD"/>
          </w:rPr>
          <w:t>https://educatieonline.md/Video?class=1&amp;discipline=24</w:t>
        </w:r>
      </w:hyperlink>
    </w:p>
    <w:p w:rsidR="002D0B79" w:rsidRPr="00661F96" w:rsidRDefault="007B00DB" w:rsidP="00661F96">
      <w:pPr>
        <w:pStyle w:val="a5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/>
        <w:ind w:left="142" w:firstLine="0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Cs/>
          <w:color w:val="000000"/>
          <w:sz w:val="24"/>
          <w:szCs w:val="24"/>
          <w:lang w:val="ro-MD"/>
        </w:rPr>
        <w:t xml:space="preserve">Educație digitală, </w:t>
      </w:r>
      <w:r w:rsidRPr="00661F96">
        <w:rPr>
          <w:rStyle w:val="A10"/>
          <w:rFonts w:ascii="Times New Roman" w:hAnsi="Times New Roman" w:cs="Times New Roman"/>
          <w:b w:val="0"/>
          <w:sz w:val="24"/>
          <w:szCs w:val="24"/>
          <w:lang w:val="ro-MD"/>
        </w:rPr>
        <w:t xml:space="preserve">State D., Rotaru A., </w:t>
      </w:r>
      <w:r w:rsidR="006A2F9E" w:rsidRPr="00661F96">
        <w:rPr>
          <w:rStyle w:val="A10"/>
          <w:rFonts w:ascii="Times New Roman" w:hAnsi="Times New Roman" w:cs="Times New Roman"/>
          <w:b w:val="0"/>
          <w:sz w:val="24"/>
          <w:szCs w:val="24"/>
          <w:lang w:val="ro-MD"/>
        </w:rPr>
        <w:t>Mîrzenco T.</w:t>
      </w:r>
      <w:r w:rsidRPr="00661F96">
        <w:rPr>
          <w:rStyle w:val="A10"/>
          <w:rFonts w:ascii="Times New Roman" w:hAnsi="Times New Roman" w:cs="Times New Roman"/>
          <w:b w:val="0"/>
          <w:sz w:val="24"/>
          <w:szCs w:val="24"/>
          <w:lang w:val="ro-MD"/>
        </w:rPr>
        <w:t xml:space="preserve">, </w:t>
      </w:r>
      <w:r w:rsidRPr="00661F96">
        <w:rPr>
          <w:rFonts w:ascii="Times New Roman" w:hAnsi="Times New Roman" w:cs="Times New Roman"/>
          <w:bCs/>
          <w:color w:val="000000"/>
          <w:sz w:val="24"/>
          <w:szCs w:val="24"/>
          <w:lang w:val="ro-MD"/>
        </w:rPr>
        <w:t xml:space="preserve">Caiet pentru </w:t>
      </w:r>
      <w:r w:rsidRPr="00661F96">
        <w:rPr>
          <w:rFonts w:ascii="Times New Roman" w:hAnsi="Times New Roman" w:cs="Times New Roman"/>
          <w:color w:val="000000"/>
          <w:sz w:val="24"/>
          <w:szCs w:val="24"/>
          <w:lang w:val="ro-MD"/>
        </w:rPr>
        <w:t>c</w:t>
      </w:r>
      <w:r w:rsidR="006A2F9E" w:rsidRPr="00661F96">
        <w:rPr>
          <w:rFonts w:ascii="Times New Roman" w:hAnsi="Times New Roman" w:cs="Times New Roman"/>
          <w:bCs/>
          <w:color w:val="000000"/>
          <w:sz w:val="24"/>
          <w:szCs w:val="24"/>
          <w:lang w:val="ro-MD"/>
        </w:rPr>
        <w:t>lasa a III</w:t>
      </w:r>
      <w:r w:rsidRPr="00661F96">
        <w:rPr>
          <w:rFonts w:ascii="Times New Roman" w:hAnsi="Times New Roman" w:cs="Times New Roman"/>
          <w:bCs/>
          <w:color w:val="000000"/>
          <w:sz w:val="24"/>
          <w:szCs w:val="24"/>
          <w:lang w:val="ro-MD"/>
        </w:rPr>
        <w:t xml:space="preserve">-a, </w:t>
      </w:r>
      <w:r w:rsidRPr="00661F96">
        <w:rPr>
          <w:rStyle w:val="A00"/>
          <w:rFonts w:ascii="Times New Roman" w:hAnsi="Times New Roman" w:cs="Times New Roman"/>
          <w:b w:val="0"/>
          <w:sz w:val="24"/>
          <w:szCs w:val="24"/>
          <w:lang w:val="ro-MD"/>
        </w:rPr>
        <w:t>Chișinău, 2025.</w:t>
      </w:r>
    </w:p>
    <w:p w:rsidR="00954A66" w:rsidRPr="00661F96" w:rsidRDefault="00954A66" w:rsidP="00661F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  <w:sectPr w:rsidR="00954A66" w:rsidRPr="00661F96" w:rsidSect="00F424D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D0B79" w:rsidRPr="00661F96" w:rsidRDefault="002D0B79" w:rsidP="00661F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b/>
          <w:sz w:val="24"/>
          <w:szCs w:val="24"/>
          <w:lang w:val="ro-MD"/>
        </w:rPr>
        <w:lastRenderedPageBreak/>
        <w:t>SCHIȚA DEMERSULUI DIDACTIC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709"/>
        <w:gridCol w:w="9668"/>
        <w:gridCol w:w="1134"/>
        <w:gridCol w:w="2551"/>
      </w:tblGrid>
      <w:tr w:rsidR="00A655D9" w:rsidRPr="00661F96" w:rsidTr="00312DB7">
        <w:trPr>
          <w:cantSplit/>
          <w:trHeight w:val="907"/>
        </w:trPr>
        <w:tc>
          <w:tcPr>
            <w:tcW w:w="1242" w:type="dxa"/>
          </w:tcPr>
          <w:p w:rsidR="00A655D9" w:rsidRPr="00661F96" w:rsidRDefault="00A655D9" w:rsidP="00661F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Etape ale activității didactice</w:t>
            </w:r>
          </w:p>
        </w:tc>
        <w:tc>
          <w:tcPr>
            <w:tcW w:w="709" w:type="dxa"/>
          </w:tcPr>
          <w:p w:rsidR="00A655D9" w:rsidRPr="00661F96" w:rsidRDefault="00A655D9" w:rsidP="00661F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Obiective</w:t>
            </w:r>
          </w:p>
        </w:tc>
        <w:tc>
          <w:tcPr>
            <w:tcW w:w="9668" w:type="dxa"/>
          </w:tcPr>
          <w:p w:rsidR="00A655D9" w:rsidRPr="00661F96" w:rsidRDefault="00A655D9" w:rsidP="00661F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Demers acțional</w:t>
            </w:r>
          </w:p>
        </w:tc>
        <w:tc>
          <w:tcPr>
            <w:tcW w:w="1134" w:type="dxa"/>
          </w:tcPr>
          <w:p w:rsidR="00A655D9" w:rsidRPr="00661F96" w:rsidRDefault="00A655D9" w:rsidP="00661F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Timp</w:t>
            </w:r>
          </w:p>
        </w:tc>
        <w:tc>
          <w:tcPr>
            <w:tcW w:w="2551" w:type="dxa"/>
          </w:tcPr>
          <w:p w:rsidR="00A655D9" w:rsidRPr="00661F96" w:rsidRDefault="00A655D9" w:rsidP="00661F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 xml:space="preserve">Tehnologia realizării </w:t>
            </w:r>
            <w:r w:rsidRPr="00661F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(Metodă/Formă de activitate/Resurse)</w:t>
            </w:r>
          </w:p>
        </w:tc>
      </w:tr>
      <w:tr w:rsidR="00661F96" w:rsidRPr="00661F96" w:rsidTr="009C72FA">
        <w:trPr>
          <w:trHeight w:val="510"/>
        </w:trPr>
        <w:tc>
          <w:tcPr>
            <w:tcW w:w="1242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Evocare</w:t>
            </w:r>
          </w:p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</w:t>
            </w:r>
          </w:p>
        </w:tc>
        <w:tc>
          <w:tcPr>
            <w:tcW w:w="9668" w:type="dxa"/>
          </w:tcPr>
          <w:p w:rsidR="00661F96" w:rsidRPr="00661F96" w:rsidRDefault="00661F96" w:rsidP="00661F96">
            <w:pPr>
              <w:pStyle w:val="a5"/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  <w:t>Jocul „Criză de...!”</w:t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 xml:space="preserve"> Elevii joacă în echipe și trebuie să respecte reguli clare pentru a schimba locurile. La final se discută: Ce se întâmplă dacă cineva încalcă pașii? Este important ca instrucțiunile să fie clare?</w:t>
            </w:r>
          </w:p>
        </w:tc>
        <w:tc>
          <w:tcPr>
            <w:tcW w:w="1134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5-7 min</w:t>
            </w:r>
          </w:p>
        </w:tc>
        <w:tc>
          <w:tcPr>
            <w:tcW w:w="2551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joc didactic / pe echipe / „Criză de...!”, discuție reflexivă</w:t>
            </w:r>
          </w:p>
        </w:tc>
      </w:tr>
      <w:tr w:rsidR="00661F96" w:rsidRPr="00661F96" w:rsidTr="009C72FA">
        <w:trPr>
          <w:trHeight w:val="510"/>
        </w:trPr>
        <w:tc>
          <w:tcPr>
            <w:tcW w:w="1242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</w:t>
            </w:r>
          </w:p>
        </w:tc>
        <w:tc>
          <w:tcPr>
            <w:tcW w:w="9668" w:type="dxa"/>
          </w:tcPr>
          <w:p w:rsidR="00661F96" w:rsidRPr="00661F96" w:rsidRDefault="00661F96" w:rsidP="00661F96">
            <w:pPr>
              <w:pStyle w:val="a5"/>
              <w:numPr>
                <w:ilvl w:val="0"/>
                <w:numId w:val="8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 xml:space="preserve">Elevilor li se propun întrebări sau sarcini scurte care îi ajută să-și amintească ce știu deja despre subiect și să-și formuleze propriile așteptări. Se comunică tema și obiectivele lecției: </w:t>
            </w:r>
            <w:r w:rsidRPr="00661F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 w:eastAsia="ro-RO"/>
              </w:rPr>
              <w:t xml:space="preserve">Astăzi vom afla </w:t>
            </w:r>
            <w:r w:rsidRPr="00661F96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că selecțiile pot conține câteva instrucțiuni incorporate; că putem include instrucțiunile de selecție una în alta; că putem modifica funcționarea buclelor cu ajutorul selecțiilor.</w:t>
            </w:r>
          </w:p>
        </w:tc>
        <w:tc>
          <w:tcPr>
            <w:tcW w:w="1134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conversație euristică / frontal / întrebări orientative, tabla</w:t>
            </w:r>
          </w:p>
        </w:tc>
      </w:tr>
      <w:tr w:rsidR="00661F96" w:rsidRPr="00661F96" w:rsidTr="009C72FA">
        <w:trPr>
          <w:trHeight w:val="510"/>
        </w:trPr>
        <w:tc>
          <w:tcPr>
            <w:tcW w:w="1242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Realizarea sensului</w:t>
            </w:r>
          </w:p>
        </w:tc>
        <w:tc>
          <w:tcPr>
            <w:tcW w:w="709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</w:t>
            </w:r>
          </w:p>
        </w:tc>
        <w:tc>
          <w:tcPr>
            <w:tcW w:w="9668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Explorarea informațiilor prezentate în manual,</w:t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 xml:space="preserve"> </w:t>
            </w:r>
            <w:r w:rsidRPr="00661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 w:eastAsia="ro-RO"/>
              </w:rPr>
              <w:t>înțelegerea semnificației acestora,</w:t>
            </w:r>
            <w:r w:rsidRPr="00661F96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observarea și reflecția. </w:t>
            </w:r>
          </w:p>
          <w:p w:rsidR="00661F96" w:rsidRPr="00661F96" w:rsidRDefault="00661F96" w:rsidP="00661F96">
            <w:pPr>
              <w:pStyle w:val="a5"/>
              <w:numPr>
                <w:ilvl w:val="0"/>
                <w:numId w:val="8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MD" w:eastAsia="ro-RO"/>
              </w:rPr>
              <w:t>Elevilor li se propune să citească/ să asculte informația prezentată în manual, să urmărească discuția dintre protagoniștii manualului, utilizând (la alegere) lectura în lanț/lectura ghidată/ lectura pe roluri/ lectura independentă (manual, pagina 79).</w:t>
            </w:r>
          </w:p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o-MD" w:eastAsia="ro-RO"/>
              </w:rPr>
              <w:t xml:space="preserve">Sursă suplimentară: </w:t>
            </w:r>
            <w:hyperlink r:id="rId10" w:history="1">
              <w:r w:rsidRPr="00661F96">
                <w:rPr>
                  <w:rStyle w:val="aa"/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  <w:lang w:val="ro-MD" w:eastAsia="ro-RO"/>
                </w:rPr>
                <w:t>https://educatieonline.md/details?bdb77332801a41329d6c5e5caef84beb</w:t>
              </w:r>
            </w:hyperlink>
            <w:r w:rsidRPr="00661F9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MD" w:eastAsia="ro-RO"/>
              </w:rPr>
              <w:t xml:space="preserve"> </w:t>
            </w:r>
          </w:p>
        </w:tc>
        <w:tc>
          <w:tcPr>
            <w:tcW w:w="1134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10-15 min</w:t>
            </w:r>
          </w:p>
        </w:tc>
        <w:tc>
          <w:tcPr>
            <w:tcW w:w="2551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lectura ghidată / individual, frontal / manual, discuții, video educațional</w:t>
            </w:r>
          </w:p>
        </w:tc>
      </w:tr>
      <w:tr w:rsidR="00661F96" w:rsidRPr="00661F96" w:rsidTr="009C72FA">
        <w:trPr>
          <w:trHeight w:val="510"/>
        </w:trPr>
        <w:tc>
          <w:tcPr>
            <w:tcW w:w="1242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O1, O3</w:t>
            </w:r>
          </w:p>
        </w:tc>
        <w:tc>
          <w:tcPr>
            <w:tcW w:w="9668" w:type="dxa"/>
          </w:tcPr>
          <w:p w:rsidR="00661F96" w:rsidRPr="00661F96" w:rsidRDefault="00661F96" w:rsidP="00661F96">
            <w:pPr>
              <w:pStyle w:val="a5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Metoda RAI (Răspunde, Aruncă, Întreabă)</w:t>
            </w:r>
          </w:p>
          <w:p w:rsidR="00661F96" w:rsidRPr="00661F96" w:rsidRDefault="00661F96" w:rsidP="00661F96">
            <w:pPr>
              <w:pStyle w:val="a5"/>
              <w:numPr>
                <w:ilvl w:val="0"/>
                <w:numId w:val="9"/>
              </w:numPr>
              <w:spacing w:after="0"/>
              <w:ind w:left="483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Elevii se grupează aleatoriu sau după un criteriu propus de învăţător în grupe a câte 5-6 elevi.</w:t>
            </w:r>
          </w:p>
          <w:p w:rsidR="00661F96" w:rsidRPr="00661F96" w:rsidRDefault="00661F96" w:rsidP="00661F96">
            <w:pPr>
              <w:pStyle w:val="a5"/>
              <w:numPr>
                <w:ilvl w:val="0"/>
                <w:numId w:val="9"/>
              </w:numPr>
              <w:spacing w:after="0"/>
              <w:ind w:left="483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Fiecare grup are câte o minge sau câte un balon.</w:t>
            </w:r>
          </w:p>
          <w:p w:rsidR="00661F96" w:rsidRPr="00661F96" w:rsidRDefault="00661F96" w:rsidP="00661F96">
            <w:pPr>
              <w:pStyle w:val="a5"/>
              <w:numPr>
                <w:ilvl w:val="0"/>
                <w:numId w:val="9"/>
              </w:numPr>
              <w:spacing w:after="0"/>
              <w:ind w:left="483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Li se solicită să formulize o întrebare în baza informațiilor citite în manual, aruncând mingea unui coleg. Cel ce prinde mingea răspunde la întrebarea primită, formulează o altă întrebare pentru un coleg căruia îi aruncă mingea. Activitatea continua până la semnalul învățătorului.</w:t>
            </w:r>
          </w:p>
        </w:tc>
        <w:tc>
          <w:tcPr>
            <w:tcW w:w="1134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metoda RAI (Răspunde – Aruncă – Întreabă) / în grupe / mingi, întrebări formulate de elevi</w:t>
            </w:r>
          </w:p>
        </w:tc>
      </w:tr>
      <w:tr w:rsidR="00661F96" w:rsidRPr="00661F96" w:rsidTr="007B17C1">
        <w:trPr>
          <w:trHeight w:val="2974"/>
        </w:trPr>
        <w:tc>
          <w:tcPr>
            <w:tcW w:w="1242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</w:t>
            </w:r>
          </w:p>
        </w:tc>
        <w:tc>
          <w:tcPr>
            <w:tcW w:w="9668" w:type="dxa"/>
          </w:tcPr>
          <w:p w:rsidR="00661F96" w:rsidRPr="007B17C1" w:rsidRDefault="00661F96" w:rsidP="00661F96">
            <w:pPr>
              <w:pStyle w:val="a5"/>
              <w:numPr>
                <w:ilvl w:val="0"/>
                <w:numId w:val="8"/>
              </w:numPr>
              <w:spacing w:after="0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  <w:t>Stabiliți corespondențe dintre termen și explicația lui.</w:t>
            </w:r>
            <w:r w:rsidRPr="00661F96">
              <w:rPr>
                <w:noProof/>
                <w:lang w:val="ro-MD" w:eastAsia="ro-RO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8D400EC" wp14:editId="6834158E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168275</wp:posOffset>
                      </wp:positionV>
                      <wp:extent cx="2952750" cy="504825"/>
                      <wp:effectExtent l="0" t="0" r="19050" b="28575"/>
                      <wp:wrapNone/>
                      <wp:docPr id="1269728784" name="Надпись 12697287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2750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661F96" w:rsidRPr="00797788" w:rsidRDefault="00661F96" w:rsidP="0079778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Conține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mai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multe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criterii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pentru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evaluare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D400E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269728784" o:spid="_x0000_s1026" type="#_x0000_t202" style="position:absolute;left:0;text-align:left;margin-left:-1.2pt;margin-top:13.25pt;width:232.5pt;height:3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" fillcolor="white [3201]" strokeweight=".5pt">
                      <v:textbox>
                        <w:txbxContent>
                          <w:p w:rsidR="00661F96" w:rsidRPr="00797788" w:rsidRDefault="00661F96" w:rsidP="0079778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Conține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mai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multe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criterii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pentru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evaluare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61F96">
              <w:rPr>
                <w:noProof/>
                <w:lang w:val="ro-MD" w:eastAsia="ro-RO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6E23143" wp14:editId="5E88BF57">
                      <wp:simplePos x="0" y="0"/>
                      <wp:positionH relativeFrom="column">
                        <wp:posOffset>3067050</wp:posOffset>
                      </wp:positionH>
                      <wp:positionV relativeFrom="paragraph">
                        <wp:posOffset>169545</wp:posOffset>
                      </wp:positionV>
                      <wp:extent cx="2952750" cy="504825"/>
                      <wp:effectExtent l="0" t="0" r="19050" b="28575"/>
                      <wp:wrapNone/>
                      <wp:docPr id="1269728788" name="Надпись 12697287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2750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661F96" w:rsidRPr="00797788" w:rsidRDefault="00661F96" w:rsidP="0079778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Permite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alegerea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dintre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mai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multe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acțiuni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diferite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23143" id="Надпись 1269728788" o:spid="_x0000_s1027" type="#_x0000_t202" style="position:absolute;left:0;text-align:left;margin-left:241.5pt;margin-top:13.35pt;width:232.5pt;height:3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" fillcolor="white [3201]" strokeweight=".5pt">
                      <v:textbox>
                        <w:txbxContent>
                          <w:p w:rsidR="00661F96" w:rsidRPr="00797788" w:rsidRDefault="00661F96" w:rsidP="0079778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Permite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alegerea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dintre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mai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multe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acțiuni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diferite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61F96" w:rsidRPr="00661F96" w:rsidRDefault="00661F96" w:rsidP="00661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  <w:p w:rsidR="00661F96" w:rsidRPr="00661F96" w:rsidRDefault="00661F96" w:rsidP="00661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  <w:p w:rsidR="00661F96" w:rsidRPr="00661F96" w:rsidRDefault="007B17C1" w:rsidP="00661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noProof/>
                <w:sz w:val="24"/>
                <w:szCs w:val="24"/>
                <w:lang w:val="ro-MD" w:eastAsia="ro-RO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0C70BA6" wp14:editId="4F16BF84">
                      <wp:simplePos x="0" y="0"/>
                      <wp:positionH relativeFrom="column">
                        <wp:posOffset>4356735</wp:posOffset>
                      </wp:positionH>
                      <wp:positionV relativeFrom="paragraph">
                        <wp:posOffset>175895</wp:posOffset>
                      </wp:positionV>
                      <wp:extent cx="1475740" cy="504000"/>
                      <wp:effectExtent l="0" t="0" r="10160" b="10795"/>
                      <wp:wrapNone/>
                      <wp:docPr id="1269728789" name="Надпись 12697287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5740" cy="50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661F96" w:rsidRPr="00CD72B3" w:rsidRDefault="00661F96" w:rsidP="0079778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Instrucțiune</w:t>
                                  </w:r>
                                  <w:proofErr w:type="spellEnd"/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condițio</w:t>
                                  </w:r>
                                  <w:bookmarkStart w:id="0" w:name="_GoBack"/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nală</w:t>
                                  </w:r>
                                  <w:bookmarkEnd w:id="0"/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C70BA6" id="Надпись 1269728789" o:spid="_x0000_s1028" type="#_x0000_t202" style="position:absolute;margin-left:343.05pt;margin-top:13.85pt;width:116.2pt;height:39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" fillcolor="white [3201]" strokeweight=".5pt">
                      <v:textbox>
                        <w:txbxContent>
                          <w:p w:rsidR="00661F96" w:rsidRPr="00CD72B3" w:rsidRDefault="00661F96" w:rsidP="00797788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Instrucțiune</w:t>
                            </w:r>
                            <w:proofErr w:type="spellEnd"/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condițio</w:t>
                            </w:r>
                            <w:bookmarkStart w:id="1" w:name="_GoBack"/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nală</w:t>
                            </w:r>
                            <w:bookmarkEnd w:id="1"/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61F96">
              <w:rPr>
                <w:noProof/>
                <w:lang w:val="ro-MD" w:eastAsia="ro-RO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2440DB9" wp14:editId="37CF7050">
                      <wp:simplePos x="0" y="0"/>
                      <wp:positionH relativeFrom="column">
                        <wp:posOffset>2785110</wp:posOffset>
                      </wp:positionH>
                      <wp:positionV relativeFrom="paragraph">
                        <wp:posOffset>151765</wp:posOffset>
                      </wp:positionV>
                      <wp:extent cx="1390650" cy="504000"/>
                      <wp:effectExtent l="0" t="0" r="19050" b="10795"/>
                      <wp:wrapNone/>
                      <wp:docPr id="1269728787" name="Надпись 12697287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50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661F96" w:rsidRPr="00CD72B3" w:rsidRDefault="00661F96" w:rsidP="0079778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Condiție</w:t>
                                  </w:r>
                                  <w:proofErr w:type="spellEnd"/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complexă</w:t>
                                  </w:r>
                                  <w:proofErr w:type="spellEnd"/>
                                </w:p>
                                <w:p w:rsidR="00661F96" w:rsidRDefault="00661F96" w:rsidP="007977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440DB9" id="Надпись 1269728787" o:spid="_x0000_s1029" type="#_x0000_t202" style="position:absolute;margin-left:219.3pt;margin-top:11.95pt;width:109.5pt;height:39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" fillcolor="white [3201]" strokeweight=".5pt">
                      <v:textbox>
                        <w:txbxContent>
                          <w:p w:rsidR="00661F96" w:rsidRPr="00CD72B3" w:rsidRDefault="00661F96" w:rsidP="00797788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Condiție</w:t>
                            </w:r>
                            <w:proofErr w:type="spellEnd"/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complexă</w:t>
                            </w:r>
                            <w:proofErr w:type="spellEnd"/>
                          </w:p>
                          <w:p w:rsidR="00661F96" w:rsidRDefault="00661F96" w:rsidP="0079778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61F96">
              <w:rPr>
                <w:noProof/>
                <w:lang w:val="ro-MD" w:eastAsia="ro-RO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C147B84" wp14:editId="28D33140">
                      <wp:simplePos x="0" y="0"/>
                      <wp:positionH relativeFrom="column">
                        <wp:posOffset>1231900</wp:posOffset>
                      </wp:positionH>
                      <wp:positionV relativeFrom="paragraph">
                        <wp:posOffset>149860</wp:posOffset>
                      </wp:positionV>
                      <wp:extent cx="1351915" cy="504000"/>
                      <wp:effectExtent l="0" t="0" r="19685" b="10795"/>
                      <wp:wrapNone/>
                      <wp:docPr id="1269728786" name="Надпись 12697287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51915" cy="50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661F96" w:rsidRPr="00CD72B3" w:rsidRDefault="00661F96" w:rsidP="0079778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Bucle</w:t>
                                  </w:r>
                                  <w:proofErr w:type="spellEnd"/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E01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înc</w:t>
                                  </w:r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orporate</w:t>
                                  </w:r>
                                  <w:proofErr w:type="spellEnd"/>
                                </w:p>
                                <w:p w:rsidR="00661F96" w:rsidRDefault="00661F96" w:rsidP="007977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47B84" id="Надпись 1269728786" o:spid="_x0000_s1030" type="#_x0000_t202" style="position:absolute;margin-left:97pt;margin-top:11.8pt;width:106.45pt;height:39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" fillcolor="white [3201]" strokeweight=".5pt">
                      <v:textbox>
                        <w:txbxContent>
                          <w:p w:rsidR="00661F96" w:rsidRPr="00CD72B3" w:rsidRDefault="00661F96" w:rsidP="00797788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Bucle</w:t>
                            </w:r>
                            <w:proofErr w:type="spellEnd"/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4B4E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înc</w:t>
                            </w:r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orporate</w:t>
                            </w:r>
                            <w:proofErr w:type="spellEnd"/>
                          </w:p>
                          <w:p w:rsidR="00661F96" w:rsidRDefault="00661F96" w:rsidP="0079778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61F96">
              <w:rPr>
                <w:noProof/>
                <w:lang w:val="ro-MD" w:eastAsia="ro-RO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91523DD" wp14:editId="4B0DB74A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149860</wp:posOffset>
                      </wp:positionV>
                      <wp:extent cx="1066800" cy="504000"/>
                      <wp:effectExtent l="0" t="0" r="19050" b="10795"/>
                      <wp:wrapNone/>
                      <wp:docPr id="1269728785" name="Надпись 12697287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50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661F96" w:rsidRPr="00CD72B3" w:rsidRDefault="00661F96" w:rsidP="0079778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Selecție</w:t>
                                  </w:r>
                                  <w:proofErr w:type="spellEnd"/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în</w:t>
                                  </w:r>
                                  <w:proofErr w:type="spellEnd"/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D72B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selecție</w:t>
                                  </w:r>
                                  <w:proofErr w:type="spellEnd"/>
                                </w:p>
                                <w:p w:rsidR="00661F96" w:rsidRDefault="00661F96" w:rsidP="007977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523DD" id="Надпись 1269728785" o:spid="_x0000_s1031" type="#_x0000_t202" style="position:absolute;margin-left:-1.2pt;margin-top:11.8pt;width:84pt;height:39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" fillcolor="white [3201]" strokeweight=".5pt">
                      <v:textbox>
                        <w:txbxContent>
                          <w:p w:rsidR="00661F96" w:rsidRPr="00CD72B3" w:rsidRDefault="00661F96" w:rsidP="00797788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Selecție</w:t>
                            </w:r>
                            <w:proofErr w:type="spellEnd"/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în</w:t>
                            </w:r>
                            <w:proofErr w:type="spellEnd"/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CD72B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selecție</w:t>
                            </w:r>
                            <w:proofErr w:type="spellEnd"/>
                          </w:p>
                          <w:p w:rsidR="00661F96" w:rsidRDefault="00661F96" w:rsidP="0079778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61F96" w:rsidRPr="00661F96" w:rsidRDefault="00661F96" w:rsidP="00661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  <w:p w:rsidR="00661F96" w:rsidRPr="00661F96" w:rsidRDefault="00661F96" w:rsidP="00661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  <w:p w:rsidR="00661F96" w:rsidRPr="00661F96" w:rsidRDefault="00661F96" w:rsidP="00661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noProof/>
                <w:sz w:val="24"/>
                <w:szCs w:val="24"/>
                <w:lang w:val="ro-MD" w:eastAsia="ro-RO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189E466" wp14:editId="420BE210">
                      <wp:simplePos x="0" y="0"/>
                      <wp:positionH relativeFrom="column">
                        <wp:posOffset>3072765</wp:posOffset>
                      </wp:positionH>
                      <wp:positionV relativeFrom="paragraph">
                        <wp:posOffset>177165</wp:posOffset>
                      </wp:positionV>
                      <wp:extent cx="2952750" cy="504825"/>
                      <wp:effectExtent l="0" t="0" r="19050" b="28575"/>
                      <wp:wrapNone/>
                      <wp:docPr id="1269728790" name="Надпись 12697287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2750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661F96" w:rsidRPr="00797788" w:rsidRDefault="00661F96" w:rsidP="0079778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Instrucțiune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care decide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dacă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o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acțiune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este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efectuată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sau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nu.</w:t>
                                  </w:r>
                                </w:p>
                                <w:p w:rsidR="00661F96" w:rsidRPr="00797788" w:rsidRDefault="00661F96" w:rsidP="0079778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9E466" id="Надпись 1269728790" o:spid="_x0000_s1032" type="#_x0000_t202" style="position:absolute;margin-left:241.95pt;margin-top:13.95pt;width:232.5pt;height:3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" fillcolor="white [3201]" strokeweight=".5pt">
                      <v:textbox>
                        <w:txbxContent>
                          <w:p w:rsidR="00661F96" w:rsidRPr="00797788" w:rsidRDefault="00661F96" w:rsidP="00797788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Instrucțiune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care decide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dacă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o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acțiune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este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efectuată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sau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nu.</w:t>
                            </w:r>
                          </w:p>
                          <w:p w:rsidR="00661F96" w:rsidRPr="00797788" w:rsidRDefault="00661F96" w:rsidP="0079778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61F96">
              <w:rPr>
                <w:rFonts w:ascii="Times New Roman" w:hAnsi="Times New Roman" w:cs="Times New Roman"/>
                <w:noProof/>
                <w:sz w:val="24"/>
                <w:szCs w:val="24"/>
                <w:lang w:val="ro-MD" w:eastAsia="ro-RO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CEC64D0" wp14:editId="73E47A1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175260</wp:posOffset>
                      </wp:positionV>
                      <wp:extent cx="2952750" cy="504825"/>
                      <wp:effectExtent l="0" t="0" r="19050" b="28575"/>
                      <wp:wrapNone/>
                      <wp:docPr id="1269728791" name="Надпись 12697287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2750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661F96" w:rsidRPr="00797788" w:rsidRDefault="00661F96" w:rsidP="0079778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Două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sau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mai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multe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bucle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care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funcționează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împreună</w:t>
                                  </w:r>
                                  <w:proofErr w:type="spellEnd"/>
                                  <w:r w:rsidRPr="00797788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C64D0" id="Надпись 1269728791" o:spid="_x0000_s1033" type="#_x0000_t202" style="position:absolute;margin-left:-.05pt;margin-top:13.8pt;width:232.5pt;height:3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" fillcolor="white [3201]" strokeweight=".5pt">
                      <v:textbox>
                        <w:txbxContent>
                          <w:p w:rsidR="00661F96" w:rsidRPr="00797788" w:rsidRDefault="00661F96" w:rsidP="0079778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Două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sau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mai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multe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bucle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care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funcționează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împreună</w:t>
                            </w:r>
                            <w:proofErr w:type="spellEnd"/>
                            <w:r w:rsidRPr="0079778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61F96" w:rsidRPr="00661F96" w:rsidRDefault="00661F96" w:rsidP="00661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1134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exercițiu de asociere / individual / fișe cu termeni și explicații</w:t>
            </w:r>
          </w:p>
        </w:tc>
      </w:tr>
      <w:tr w:rsidR="00661F96" w:rsidRPr="00661F96" w:rsidTr="009C72FA">
        <w:trPr>
          <w:trHeight w:val="510"/>
        </w:trPr>
        <w:tc>
          <w:tcPr>
            <w:tcW w:w="1242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O1, O2</w:t>
            </w:r>
          </w:p>
        </w:tc>
        <w:tc>
          <w:tcPr>
            <w:tcW w:w="9668" w:type="dxa"/>
          </w:tcPr>
          <w:p w:rsidR="00661F96" w:rsidRPr="00661F96" w:rsidRDefault="00661F96" w:rsidP="00661F96">
            <w:pPr>
              <w:pStyle w:val="a5"/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  <w:t>Bifează enunțurile adevărate. Corectează-le pe cele false.</w:t>
            </w:r>
          </w:p>
          <w:p w:rsidR="00661F96" w:rsidRPr="00661F96" w:rsidRDefault="00661F96" w:rsidP="00661F96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Instrucțiunile de selecție pot fi incluse în bucle.</w:t>
            </w:r>
          </w:p>
          <w:p w:rsidR="00661F96" w:rsidRPr="00661F96" w:rsidRDefault="00661F96" w:rsidP="00661F96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Selecțiile permit alegerea între două sau mai multe acțiuni.</w:t>
            </w:r>
          </w:p>
          <w:p w:rsidR="00661F96" w:rsidRPr="00661F96" w:rsidRDefault="00661F96" w:rsidP="00661F96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Bucla controlată de condiții se oprește atunci când condiția devine falsă.</w:t>
            </w:r>
          </w:p>
          <w:p w:rsidR="00661F96" w:rsidRPr="00661F96" w:rsidRDefault="00661F96" w:rsidP="00661F96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Instrucțiunile de selecție pot conține alte instrucțiuni de selecție.</w:t>
            </w:r>
          </w:p>
          <w:p w:rsidR="00661F96" w:rsidRPr="00661F96" w:rsidRDefault="00661F96" w:rsidP="00661F96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Condițiile pot fi combinate pentru a crea selecții complexe.</w:t>
            </w:r>
          </w:p>
          <w:p w:rsidR="00661F96" w:rsidRPr="00661F96" w:rsidRDefault="00661F96" w:rsidP="00661F96">
            <w:pPr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O selecție cu mai multe opțiuni necesită mai multe condiții.</w:t>
            </w:r>
          </w:p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1134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completarea, corectarea / individual / fișe cu enunțuri adevărate sau false</w:t>
            </w:r>
          </w:p>
        </w:tc>
      </w:tr>
      <w:tr w:rsidR="00661F96" w:rsidRPr="00661F96" w:rsidTr="009C72FA">
        <w:trPr>
          <w:trHeight w:val="510"/>
        </w:trPr>
        <w:tc>
          <w:tcPr>
            <w:tcW w:w="1242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Reflecție</w:t>
            </w:r>
          </w:p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O1, O3</w:t>
            </w:r>
          </w:p>
        </w:tc>
        <w:tc>
          <w:tcPr>
            <w:tcW w:w="9668" w:type="dxa"/>
          </w:tcPr>
          <w:p w:rsidR="00661F96" w:rsidRPr="00661F96" w:rsidRDefault="00661F96" w:rsidP="00661F96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Prezentarea și valorificarea experienței concrete. </w:t>
            </w: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Elevilor li se propun câteva sarcini a căror realizare presupune utilizarea/valorificarea informațiilor din manual și a experiențelor proprii,</w:t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 xml:space="preserve"> prin reformulare, explicare sau exprimarea opiniei personale.</w:t>
            </w:r>
          </w:p>
          <w:p w:rsidR="00661F96" w:rsidRPr="00661F96" w:rsidRDefault="00661F96" w:rsidP="00661F96">
            <w:pPr>
              <w:pStyle w:val="a5"/>
              <w:numPr>
                <w:ilvl w:val="0"/>
                <w:numId w:val="8"/>
              </w:numPr>
              <w:spacing w:after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  <w:t>Activitatea: Conversația Socratică – Gândim logic în bucle și condiții</w:t>
            </w:r>
          </w:p>
          <w:p w:rsidR="00661F96" w:rsidRPr="00661F96" w:rsidRDefault="00661F96" w:rsidP="00661F96">
            <w:pPr>
              <w:spacing w:after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</w:pPr>
            <w:r w:rsidRPr="00D3615A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Învățătorul adresează întrebări deschise, provocatoare, fără răspuns imediat sau unic, care solicită imaginația, aplicarea cunoștințelor și raționamentul logic. Se încurajează argumentarea ideilor, întrebări reciproce și formularea ipotezelor.</w:t>
            </w:r>
          </w:p>
          <w:p w:rsidR="00661F96" w:rsidRPr="00D3615A" w:rsidRDefault="00661F96" w:rsidP="00661F96">
            <w:pPr>
              <w:spacing w:after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</w:pPr>
            <w:r w:rsidRPr="00D361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  <w:t xml:space="preserve"> Întrebări </w:t>
            </w: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  <w:t>recomandate</w:t>
            </w:r>
            <w:r w:rsidRPr="00D361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  <w:t>:</w:t>
            </w:r>
          </w:p>
          <w:p w:rsidR="00661F96" w:rsidRPr="00D3615A" w:rsidRDefault="00661F96" w:rsidP="00661F96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  <w:t>Ce s-ar întâmpla dacă o buclă nu s-ar mai opri niciodată?</w:t>
            </w:r>
            <w:r w:rsidRPr="00D3615A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br/>
              <w:t>– Ar fi util un program care nu se termină? Ce exemple cunoști de astfel de comportamente?</w:t>
            </w:r>
          </w:p>
          <w:p w:rsidR="00661F96" w:rsidRPr="00D3615A" w:rsidRDefault="00661F96" w:rsidP="00661F96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  <w:t>Dacă o condiție este mereu falsă, va mai fi executat programul?</w:t>
            </w:r>
            <w:r w:rsidRPr="00D3615A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br/>
              <w:t>– Ce consecințe ar avea o astfel de greșeală într-un program? Dar în viața reală?</w:t>
            </w:r>
          </w:p>
          <w:p w:rsidR="00661F96" w:rsidRPr="00D3615A" w:rsidRDefault="00661F96" w:rsidP="00661F96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  <w:t>Poți avea o selecție fără să ai o condiție?</w:t>
            </w:r>
            <w:r w:rsidRPr="00D3615A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br/>
              <w:t>– Cum ai lua o decizie fără să verifici ceva? E posibil?</w:t>
            </w:r>
          </w:p>
          <w:p w:rsidR="00661F96" w:rsidRPr="00D3615A" w:rsidRDefault="00661F96" w:rsidP="00661F96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  <w:t>Dacă un program îți cere să repeți o acțiune de 10 ori, dar tu ai nevoie doar de 5 ori, ce poți face?</w:t>
            </w:r>
            <w:r w:rsidRPr="00D3615A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br/>
              <w:t>– Cine controlează bucla: programul sau utilizatorul?</w:t>
            </w:r>
          </w:p>
          <w:p w:rsidR="00661F96" w:rsidRPr="00D3615A" w:rsidRDefault="00661F96" w:rsidP="00661F96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  <w:t>Cum ai recunoaște într-o poveste o buclă sau o selecție?</w:t>
            </w:r>
            <w:r w:rsidRPr="00D3615A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br/>
              <w:t>– Poți inventa un exemplu de „poveste cu buclă” și „poveste cu condiție”?</w:t>
            </w:r>
          </w:p>
          <w:p w:rsidR="00661F96" w:rsidRPr="00D3615A" w:rsidRDefault="00661F96" w:rsidP="00661F96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  <w:t>Dacă ai putea programa o activitate zilnică cu o buclă, ce ai alege?</w:t>
            </w:r>
            <w:r w:rsidRPr="00D3615A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br/>
              <w:t>– Ce ai repeta în fiecare zi automat? Ce condiție ai pune ca să se oprească?</w:t>
            </w:r>
          </w:p>
          <w:p w:rsidR="00661F96" w:rsidRPr="00D3615A" w:rsidRDefault="00661F96" w:rsidP="00661F96">
            <w:pPr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  <w:t>E mai bine să decizi singur când se termină o acțiune sau să programezi o condiție?</w:t>
            </w:r>
            <w:r w:rsidRPr="00D3615A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br/>
              <w:t>– Care este avantajul automatizării?</w:t>
            </w:r>
          </w:p>
          <w:p w:rsidR="00661F96" w:rsidRPr="00661F96" w:rsidRDefault="00661F96" w:rsidP="00661F96">
            <w:pPr>
              <w:pStyle w:val="a5"/>
              <w:numPr>
                <w:ilvl w:val="0"/>
                <w:numId w:val="13"/>
              </w:numPr>
              <w:spacing w:after="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lastRenderedPageBreak/>
              <w:t>Învățătorul poate începe cu o întrebare surprinzătoare pentru a capta atenția, apoi construiește firul logic al conversației.</w:t>
            </w:r>
          </w:p>
          <w:p w:rsidR="00661F96" w:rsidRPr="00D3615A" w:rsidRDefault="00661F96" w:rsidP="00661F9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D3615A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Se oferă timp de gândire și se încurajează răspunsurile multiple, fără graba de a corecta.</w:t>
            </w:r>
          </w:p>
          <w:p w:rsidR="00661F96" w:rsidRPr="00661F96" w:rsidRDefault="00661F96" w:rsidP="00661F9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D3615A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Se notează ideile-cheie pe tablă sau pe o „hartă logică a discuției”.</w:t>
            </w:r>
          </w:p>
          <w:p w:rsidR="00661F96" w:rsidRPr="00661F96" w:rsidRDefault="00661F96" w:rsidP="00661F9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o-RO"/>
              </w:rPr>
              <w:t>Exemplu de declanșator:</w:t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 xml:space="preserve"> </w:t>
            </w:r>
            <w:r w:rsidRPr="00D3615A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„Imaginați-vă că roboțelul nostru face curățenie în cameră. Dacă găsește o jucărie, o pune în cutie. Dacă nu, se oprește. Dar dacă nu găsește niciodată jucării? Ce face roboțelul? Cum l-am putea opri? Cum putem face programul mai bun?”</w:t>
            </w:r>
          </w:p>
        </w:tc>
        <w:tc>
          <w:tcPr>
            <w:tcW w:w="1134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lastRenderedPageBreak/>
              <w:t>10-15 min</w:t>
            </w:r>
          </w:p>
        </w:tc>
        <w:tc>
          <w:tcPr>
            <w:tcW w:w="2551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conversația socratică / frontal, în perechi / întrebări provocatoare, harta logică</w:t>
            </w:r>
          </w:p>
        </w:tc>
      </w:tr>
      <w:tr w:rsidR="00661F96" w:rsidRPr="00661F96" w:rsidTr="009C72FA">
        <w:trPr>
          <w:trHeight w:val="510"/>
        </w:trPr>
        <w:tc>
          <w:tcPr>
            <w:tcW w:w="1242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O2</w:t>
            </w:r>
          </w:p>
        </w:tc>
        <w:tc>
          <w:tcPr>
            <w:tcW w:w="9668" w:type="dxa"/>
          </w:tcPr>
          <w:p w:rsidR="00661F96" w:rsidRPr="00661F96" w:rsidRDefault="00661F96" w:rsidP="00661F96">
            <w:pPr>
              <w:pStyle w:val="a5"/>
              <w:numPr>
                <w:ilvl w:val="0"/>
                <w:numId w:val="11"/>
              </w:numPr>
              <w:spacing w:after="0"/>
              <w:jc w:val="both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 Creați propriile selecții în selecții. </w:t>
            </w:r>
            <w:r w:rsidRPr="00661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Scrieți două exemple de selecții pentru următoarele situații.</w:t>
            </w:r>
          </w:p>
          <w:p w:rsidR="00661F96" w:rsidRPr="00661F96" w:rsidRDefault="00661F96" w:rsidP="00661F96">
            <w:pPr>
              <w:pStyle w:val="a5"/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Ce faci dacă: </w:t>
            </w:r>
          </w:p>
          <w:p w:rsidR="00661F96" w:rsidRPr="00661F96" w:rsidRDefault="00661F96" w:rsidP="00661F96">
            <w:pPr>
              <w:pStyle w:val="a5"/>
              <w:tabs>
                <w:tab w:val="num" w:pos="1134"/>
              </w:tabs>
              <w:spacing w:after="0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sym w:font="Symbol" w:char="F0B7"/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este soare? </w:t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ab/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ab/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sym w:font="Symbol" w:char="F0B7"/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sunt nori?</w:t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ab/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ab/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sym w:font="Symbol" w:char="F0B7"/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plouă?</w:t>
            </w:r>
          </w:p>
          <w:p w:rsidR="00661F96" w:rsidRPr="00661F96" w:rsidRDefault="00661F96" w:rsidP="00661F96">
            <w:pPr>
              <w:pStyle w:val="a5"/>
              <w:numPr>
                <w:ilvl w:val="0"/>
                <w:numId w:val="5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Ce alegi ce să faci cu jucăriile: </w:t>
            </w:r>
          </w:p>
          <w:p w:rsidR="00661F96" w:rsidRPr="00661F96" w:rsidRDefault="00661F96" w:rsidP="00661F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sym w:font="Symbol" w:char="F0B7"/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dacă sunt stricate?</w:t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ab/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ab/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sym w:font="Symbol" w:char="F0B7"/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dacă sunt curate?</w:t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ab/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ab/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sym w:font="Symbol" w:char="F0B7"/>
            </w: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dacă sunt murdare?</w:t>
            </w:r>
          </w:p>
        </w:tc>
        <w:tc>
          <w:tcPr>
            <w:tcW w:w="1134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exercițiu de creare / individual sau în perechi / situații date, exemple proprii</w:t>
            </w:r>
          </w:p>
        </w:tc>
      </w:tr>
      <w:tr w:rsidR="00661F96" w:rsidRPr="00661F96" w:rsidTr="009C72FA">
        <w:trPr>
          <w:trHeight w:val="510"/>
        </w:trPr>
        <w:tc>
          <w:tcPr>
            <w:tcW w:w="1242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O2, O3</w:t>
            </w:r>
          </w:p>
        </w:tc>
        <w:tc>
          <w:tcPr>
            <w:tcW w:w="9668" w:type="dxa"/>
          </w:tcPr>
          <w:p w:rsidR="00661F96" w:rsidRPr="00661F96" w:rsidRDefault="00661F96" w:rsidP="00661F96">
            <w:pPr>
              <w:pStyle w:val="a5"/>
              <w:numPr>
                <w:ilvl w:val="0"/>
                <w:numId w:val="11"/>
              </w:num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 w:eastAsia="ro-RO"/>
              </w:rPr>
              <w:t>Uniți fiecare situație cu programul care face posibilă realizarea sarcinii (Anexa).</w:t>
            </w:r>
          </w:p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o-MD" w:eastAsia="ro-RO"/>
              </w:rPr>
            </w:pPr>
          </w:p>
        </w:tc>
        <w:tc>
          <w:tcPr>
            <w:tcW w:w="1134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exercițiu de potrivire / individual / anexa cu programe și situații</w:t>
            </w:r>
          </w:p>
        </w:tc>
      </w:tr>
      <w:tr w:rsidR="00661F96" w:rsidRPr="00661F96" w:rsidTr="009C72FA">
        <w:trPr>
          <w:trHeight w:val="510"/>
        </w:trPr>
        <w:tc>
          <w:tcPr>
            <w:tcW w:w="1242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Extindere</w:t>
            </w:r>
          </w:p>
        </w:tc>
        <w:tc>
          <w:tcPr>
            <w:tcW w:w="709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O2, O4</w:t>
            </w:r>
          </w:p>
        </w:tc>
        <w:tc>
          <w:tcPr>
            <w:tcW w:w="9668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Elevii sunt încurajați să aplice ceea ce au învățat în contexte noi, să rezolve sarcini suplimentare, să pună întrebări și să exploreze în continuare tema lecției, individual sau în echipă.</w:t>
            </w:r>
          </w:p>
          <w:p w:rsidR="00661F96" w:rsidRPr="00661F96" w:rsidRDefault="00661F96" w:rsidP="00661F9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34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8-15 min</w:t>
            </w:r>
          </w:p>
        </w:tc>
        <w:tc>
          <w:tcPr>
            <w:tcW w:w="2551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creație algoritmică / individual / hârtie, culori, enunț creativ (10 cutii + bile)</w:t>
            </w:r>
          </w:p>
        </w:tc>
      </w:tr>
      <w:tr w:rsidR="00661F96" w:rsidRPr="00661F96" w:rsidTr="009C72FA">
        <w:trPr>
          <w:trHeight w:val="510"/>
        </w:trPr>
        <w:tc>
          <w:tcPr>
            <w:tcW w:w="1242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O1–O4</w:t>
            </w:r>
          </w:p>
        </w:tc>
        <w:tc>
          <w:tcPr>
            <w:tcW w:w="9668" w:type="dxa"/>
          </w:tcPr>
          <w:p w:rsidR="00661F96" w:rsidRPr="00661F96" w:rsidRDefault="00661F96" w:rsidP="00661F96">
            <w:pPr>
              <w:pStyle w:val="a5"/>
              <w:numPr>
                <w:ilvl w:val="0"/>
                <w:numId w:val="11"/>
              </w:numPr>
              <w:spacing w:after="0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Creați un algoritm cu selecții în bucle. </w:t>
            </w:r>
            <w:r w:rsidRPr="00661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Imaginați-vă în situația descrisă.</w:t>
            </w:r>
          </w:p>
          <w:p w:rsidR="00661F96" w:rsidRPr="00661F96" w:rsidRDefault="00661F96" w:rsidP="00661F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Aveți 10 cutii. În fiecare cutie este câte o bilă de o anumită culoare. Scrieți un algoritm care:</w:t>
            </w:r>
          </w:p>
          <w:p w:rsidR="00661F96" w:rsidRPr="00661F96" w:rsidRDefault="00661F96" w:rsidP="00661F96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parcurge toate cutiile;</w:t>
            </w:r>
          </w:p>
          <w:p w:rsidR="00661F96" w:rsidRPr="00661F96" w:rsidRDefault="00661F96" w:rsidP="00661F96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verifică culoarea bilelor;</w:t>
            </w:r>
          </w:p>
          <w:p w:rsidR="00661F96" w:rsidRPr="00661F96" w:rsidRDefault="00661F96" w:rsidP="00661F96">
            <w:pPr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colorează bilele albe cu galben, cele albastre – în roșu, ar cele roșii – în albastru.</w:t>
            </w:r>
          </w:p>
        </w:tc>
        <w:tc>
          <w:tcPr>
            <w:tcW w:w="1134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61F96" w:rsidRPr="00661F96" w:rsidRDefault="00661F96" w:rsidP="00661F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reflecție dirijată / individual / completare de propoziții lacunare, autoevaluare</w:t>
            </w:r>
          </w:p>
        </w:tc>
      </w:tr>
      <w:tr w:rsidR="00661F96" w:rsidRPr="00661F96" w:rsidTr="00661F96">
        <w:trPr>
          <w:trHeight w:val="2372"/>
        </w:trPr>
        <w:tc>
          <w:tcPr>
            <w:tcW w:w="1242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9668" w:type="dxa"/>
          </w:tcPr>
          <w:p w:rsidR="00661F96" w:rsidRPr="00661F96" w:rsidRDefault="00661F96" w:rsidP="00661F96">
            <w:pPr>
              <w:pStyle w:val="a5"/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661F96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Evaluarea lecției. </w:t>
            </w:r>
            <w:r w:rsidRPr="00661F9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o-MD" w:eastAsia="ro-RO"/>
              </w:rPr>
              <w:t xml:space="preserve">Autoaprecierea, reflecția. </w:t>
            </w: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Elevilor li se propune să formuleze concluzii, redând anumite emoții, trăiri, impresii acumulate la sfârșitul orei de </w:t>
            </w:r>
            <w:r w:rsidRPr="00661F96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Educație digitală, </w:t>
            </w:r>
            <w:r w:rsidRPr="00661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completând expresiile lacunare:</w:t>
            </w:r>
          </w:p>
          <w:tbl>
            <w:tblPr>
              <w:tblStyle w:val="a9"/>
              <w:tblW w:w="8850" w:type="dxa"/>
              <w:tblInd w:w="284" w:type="dxa"/>
              <w:tblLayout w:type="fixed"/>
              <w:tblLook w:val="04A0" w:firstRow="1" w:lastRow="0" w:firstColumn="1" w:lastColumn="0" w:noHBand="0" w:noVBand="1"/>
            </w:tblPr>
            <w:tblGrid>
              <w:gridCol w:w="4172"/>
              <w:gridCol w:w="4678"/>
            </w:tblGrid>
            <w:tr w:rsidR="00661F96" w:rsidRPr="00661F96" w:rsidTr="00805989">
              <w:tc>
                <w:tcPr>
                  <w:tcW w:w="41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F96" w:rsidRPr="00661F96" w:rsidRDefault="00661F96" w:rsidP="00661F96">
                  <w:pPr>
                    <w:spacing w:line="276" w:lineRule="auto"/>
                    <w:rPr>
                      <w:bCs/>
                      <w:sz w:val="24"/>
                      <w:szCs w:val="24"/>
                      <w:lang w:val="ro-MD"/>
                    </w:rPr>
                  </w:pPr>
                  <w:r w:rsidRPr="00661F96">
                    <w:rPr>
                      <w:bCs/>
                      <w:sz w:val="24"/>
                      <w:szCs w:val="24"/>
                      <w:lang w:val="ro-MD"/>
                    </w:rPr>
                    <w:t>Astăzi la activitate am aflat…</w:t>
                  </w:r>
                </w:p>
                <w:p w:rsidR="00661F96" w:rsidRPr="00661F96" w:rsidRDefault="00661F96" w:rsidP="00661F96">
                  <w:pPr>
                    <w:spacing w:line="276" w:lineRule="auto"/>
                    <w:rPr>
                      <w:bCs/>
                      <w:sz w:val="24"/>
                      <w:szCs w:val="24"/>
                      <w:lang w:val="ro-MD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1F96" w:rsidRPr="00661F96" w:rsidRDefault="00661F96" w:rsidP="00661F96">
                  <w:pPr>
                    <w:spacing w:line="276" w:lineRule="auto"/>
                    <w:rPr>
                      <w:bCs/>
                      <w:sz w:val="24"/>
                      <w:szCs w:val="24"/>
                      <w:lang w:val="ro-MD"/>
                    </w:rPr>
                  </w:pPr>
                  <w:r w:rsidRPr="00661F96">
                    <w:rPr>
                      <w:bCs/>
                      <w:sz w:val="24"/>
                      <w:szCs w:val="24"/>
                      <w:lang w:val="ro-MD"/>
                    </w:rPr>
                    <w:t>Mi-au plăcut următoarele idei ale colegilor:...</w:t>
                  </w:r>
                </w:p>
              </w:tc>
            </w:tr>
            <w:tr w:rsidR="00661F96" w:rsidRPr="00661F96" w:rsidTr="00805989">
              <w:tc>
                <w:tcPr>
                  <w:tcW w:w="41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F96" w:rsidRPr="00661F96" w:rsidRDefault="00661F96" w:rsidP="00661F96">
                  <w:pPr>
                    <w:spacing w:line="276" w:lineRule="auto"/>
                    <w:rPr>
                      <w:bCs/>
                      <w:sz w:val="24"/>
                      <w:szCs w:val="24"/>
                      <w:lang w:val="ro-MD"/>
                    </w:rPr>
                  </w:pPr>
                  <w:r w:rsidRPr="00661F96">
                    <w:rPr>
                      <w:bCs/>
                      <w:sz w:val="24"/>
                      <w:szCs w:val="24"/>
                      <w:lang w:val="ro-MD"/>
                    </w:rPr>
                    <w:t>Sunt curios/curioasă să aflu…</w:t>
                  </w:r>
                </w:p>
                <w:p w:rsidR="00661F96" w:rsidRPr="00661F96" w:rsidRDefault="00661F96" w:rsidP="00661F96">
                  <w:pPr>
                    <w:spacing w:line="276" w:lineRule="auto"/>
                    <w:rPr>
                      <w:bCs/>
                      <w:sz w:val="24"/>
                      <w:szCs w:val="24"/>
                      <w:lang w:val="ro-MD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1F96" w:rsidRPr="00661F96" w:rsidRDefault="00661F96" w:rsidP="00661F96">
                  <w:pPr>
                    <w:spacing w:line="276" w:lineRule="auto"/>
                    <w:rPr>
                      <w:bCs/>
                      <w:sz w:val="24"/>
                      <w:szCs w:val="24"/>
                      <w:lang w:val="ro-MD"/>
                    </w:rPr>
                  </w:pPr>
                  <w:r w:rsidRPr="00661F96">
                    <w:rPr>
                      <w:bCs/>
                      <w:sz w:val="24"/>
                      <w:szCs w:val="24"/>
                      <w:lang w:val="ro-MD"/>
                    </w:rPr>
                    <w:t>Vreau să povestesc (cui?)… despre cele învățate astăzi la activitate, și anume…</w:t>
                  </w:r>
                </w:p>
              </w:tc>
            </w:tr>
          </w:tbl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</w:p>
        </w:tc>
        <w:tc>
          <w:tcPr>
            <w:tcW w:w="1134" w:type="dxa"/>
          </w:tcPr>
          <w:p w:rsidR="00661F96" w:rsidRPr="00661F96" w:rsidRDefault="00661F96" w:rsidP="00661F9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</w:tcPr>
          <w:p w:rsidR="00661F96" w:rsidRPr="00661F96" w:rsidRDefault="00661F96" w:rsidP="00661F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</w:tr>
    </w:tbl>
    <w:p w:rsidR="00A655D9" w:rsidRPr="00661F96" w:rsidRDefault="00A655D9" w:rsidP="00661F96">
      <w:pPr>
        <w:spacing w:after="0"/>
        <w:rPr>
          <w:rFonts w:ascii="Times New Roman" w:hAnsi="Times New Roman" w:cs="Times New Roman"/>
          <w:sz w:val="24"/>
          <w:szCs w:val="24"/>
          <w:lang w:val="ro-MD"/>
        </w:rPr>
      </w:pPr>
    </w:p>
    <w:p w:rsidR="00797788" w:rsidRPr="00661F96" w:rsidRDefault="00797788" w:rsidP="00661F96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:rsidR="00797788" w:rsidRPr="00661F96" w:rsidRDefault="00661F96" w:rsidP="00661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drawing>
          <wp:inline distT="0" distB="0" distL="0" distR="0" wp14:anchorId="08F0E1EE" wp14:editId="1C18170B">
            <wp:extent cx="2260600" cy="2260803"/>
            <wp:effectExtent l="0" t="0" r="6350" b="6350"/>
            <wp:docPr id="1079026222" name="Рисунок 1079026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543" t="27767" r="67044" b="16380"/>
                    <a:stretch/>
                  </pic:blipFill>
                  <pic:spPr bwMode="auto">
                    <a:xfrm>
                      <a:off x="0" y="0"/>
                      <a:ext cx="2290381" cy="2290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97788"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drawing>
          <wp:inline distT="0" distB="0" distL="0" distR="0" wp14:anchorId="3E89AF83" wp14:editId="431F1B2B">
            <wp:extent cx="1955800" cy="1716587"/>
            <wp:effectExtent l="0" t="0" r="6350" b="0"/>
            <wp:docPr id="1079026186" name="Рисунок 1079026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8773" t="44669" r="35021" b="14439"/>
                    <a:stretch/>
                  </pic:blipFill>
                  <pic:spPr bwMode="auto">
                    <a:xfrm>
                      <a:off x="0" y="0"/>
                      <a:ext cx="1981092" cy="1738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97788"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t xml:space="preserve"> </w:t>
      </w:r>
      <w:r w:rsidR="00797788"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drawing>
          <wp:inline distT="0" distB="0" distL="0" distR="0" wp14:anchorId="1B620DA6" wp14:editId="1BB268A8">
            <wp:extent cx="1980345" cy="1727200"/>
            <wp:effectExtent l="0" t="0" r="1270" b="6350"/>
            <wp:docPr id="1079026205" name="Рисунок 1079026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9224" t="44871" r="34587" b="14521"/>
                    <a:stretch/>
                  </pic:blipFill>
                  <pic:spPr bwMode="auto">
                    <a:xfrm>
                      <a:off x="0" y="0"/>
                      <a:ext cx="2015697" cy="1758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97788"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drawing>
          <wp:inline distT="0" distB="0" distL="0" distR="0" wp14:anchorId="2665B639" wp14:editId="270C5D3C">
            <wp:extent cx="1943100" cy="1702401"/>
            <wp:effectExtent l="0" t="0" r="0" b="0"/>
            <wp:docPr id="1079026216" name="Рисунок 1079026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9457" t="44736" r="34455" b="14628"/>
                    <a:stretch/>
                  </pic:blipFill>
                  <pic:spPr bwMode="auto">
                    <a:xfrm>
                      <a:off x="0" y="0"/>
                      <a:ext cx="1992034" cy="1745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7788" w:rsidRPr="00661F96" w:rsidRDefault="00797788" w:rsidP="00661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:rsidR="00797788" w:rsidRPr="00661F96" w:rsidRDefault="00797788" w:rsidP="00661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:rsidR="00797788" w:rsidRPr="00661F96" w:rsidRDefault="00797788" w:rsidP="00661F96">
      <w:pPr>
        <w:spacing w:after="0"/>
        <w:rPr>
          <w:rFonts w:ascii="Times New Roman" w:hAnsi="Times New Roman" w:cs="Times New Roman"/>
          <w:noProof/>
          <w:sz w:val="24"/>
          <w:szCs w:val="24"/>
          <w:lang w:val="ro-MD" w:eastAsia="ro-RO"/>
        </w:rPr>
      </w:pPr>
      <w:r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lastRenderedPageBreak/>
        <w:drawing>
          <wp:inline distT="0" distB="0" distL="0" distR="0" wp14:anchorId="0B441C9B" wp14:editId="4F0A1EE1">
            <wp:extent cx="2533650" cy="2238514"/>
            <wp:effectExtent l="0" t="0" r="0" b="9525"/>
            <wp:docPr id="1079026223" name="Рисунок 1079026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454" t="28358" r="67383" b="22692"/>
                    <a:stretch/>
                  </pic:blipFill>
                  <pic:spPr bwMode="auto">
                    <a:xfrm>
                      <a:off x="0" y="0"/>
                      <a:ext cx="2563191" cy="2264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t xml:space="preserve"> </w:t>
      </w:r>
      <w:r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drawing>
          <wp:inline distT="0" distB="0" distL="0" distR="0" wp14:anchorId="524F7CE5" wp14:editId="4E775141">
            <wp:extent cx="1887519" cy="1854200"/>
            <wp:effectExtent l="0" t="0" r="0" b="0"/>
            <wp:docPr id="1079026224" name="Рисунок 1079026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45162" t="50089" r="30440" b="7303"/>
                    <a:stretch/>
                  </pic:blipFill>
                  <pic:spPr bwMode="auto">
                    <a:xfrm>
                      <a:off x="0" y="0"/>
                      <a:ext cx="1899621" cy="1866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t xml:space="preserve"> </w:t>
      </w:r>
      <w:r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drawing>
          <wp:inline distT="0" distB="0" distL="0" distR="0" wp14:anchorId="52751250" wp14:editId="704C6FE2">
            <wp:extent cx="2012950" cy="1911566"/>
            <wp:effectExtent l="0" t="0" r="6350" b="0"/>
            <wp:docPr id="1079026225" name="Рисунок 1079026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44872" t="49312" r="29563" b="7527"/>
                    <a:stretch/>
                  </pic:blipFill>
                  <pic:spPr bwMode="auto">
                    <a:xfrm>
                      <a:off x="0" y="0"/>
                      <a:ext cx="2026055" cy="1924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t xml:space="preserve"> </w:t>
      </w:r>
      <w:r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drawing>
          <wp:inline distT="0" distB="0" distL="0" distR="0" wp14:anchorId="3F6D35BA" wp14:editId="5BB2E787">
            <wp:extent cx="1955800" cy="1900949"/>
            <wp:effectExtent l="0" t="0" r="6350" b="4445"/>
            <wp:docPr id="1662063040" name="Рисунок 1662063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44436" t="49311" r="29866" b="6282"/>
                    <a:stretch/>
                  </pic:blipFill>
                  <pic:spPr bwMode="auto">
                    <a:xfrm>
                      <a:off x="0" y="0"/>
                      <a:ext cx="1974237" cy="1918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F96" w:rsidRDefault="00661F96" w:rsidP="00661F96">
      <w:pPr>
        <w:spacing w:after="0"/>
        <w:rPr>
          <w:rFonts w:ascii="Times New Roman" w:hAnsi="Times New Roman" w:cs="Times New Roman"/>
          <w:noProof/>
          <w:sz w:val="24"/>
          <w:szCs w:val="24"/>
          <w:lang w:val="ro-MD" w:eastAsia="ro-RO"/>
        </w:rPr>
      </w:pPr>
    </w:p>
    <w:p w:rsidR="00797788" w:rsidRPr="00661F96" w:rsidRDefault="00797788" w:rsidP="00661F9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</w:pPr>
      <w:r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drawing>
          <wp:inline distT="0" distB="0" distL="0" distR="0" wp14:anchorId="79690067" wp14:editId="4C4171DE">
            <wp:extent cx="2698306" cy="2135874"/>
            <wp:effectExtent l="0" t="0" r="6985" b="0"/>
            <wp:docPr id="1079026226" name="Рисунок 1079026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435" t="34666" r="67244" b="23216"/>
                    <a:stretch/>
                  </pic:blipFill>
                  <pic:spPr bwMode="auto">
                    <a:xfrm>
                      <a:off x="0" y="0"/>
                      <a:ext cx="2722206" cy="2154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t xml:space="preserve">  </w:t>
      </w:r>
      <w:r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drawing>
          <wp:inline distT="0" distB="0" distL="0" distR="0" wp14:anchorId="05BA34A2" wp14:editId="5381DC4E">
            <wp:extent cx="1802921" cy="1605351"/>
            <wp:effectExtent l="0" t="0" r="6985" b="0"/>
            <wp:docPr id="1662063043" name="Рисунок 1662063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47051" t="51123" r="29129" b="11170"/>
                    <a:stretch/>
                  </pic:blipFill>
                  <pic:spPr bwMode="auto">
                    <a:xfrm>
                      <a:off x="0" y="0"/>
                      <a:ext cx="1816722" cy="1617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drawing>
          <wp:inline distT="0" distB="0" distL="0" distR="0" wp14:anchorId="37ED71AE" wp14:editId="2B2EF5C8">
            <wp:extent cx="1742536" cy="1563320"/>
            <wp:effectExtent l="0" t="0" r="0" b="0"/>
            <wp:docPr id="1079026227" name="Рисунок 1079026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47260" t="51031" r="28712" b="10646"/>
                    <a:stretch/>
                  </pic:blipFill>
                  <pic:spPr bwMode="auto">
                    <a:xfrm>
                      <a:off x="0" y="0"/>
                      <a:ext cx="1759250" cy="1578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1F96">
        <w:rPr>
          <w:rFonts w:ascii="Times New Roman" w:hAnsi="Times New Roman" w:cs="Times New Roman"/>
          <w:noProof/>
          <w:sz w:val="24"/>
          <w:szCs w:val="24"/>
          <w:lang w:val="ro-MD" w:eastAsia="ro-RO"/>
        </w:rPr>
        <w:drawing>
          <wp:inline distT="0" distB="0" distL="0" distR="0" wp14:anchorId="4397BDC4" wp14:editId="2F57E650">
            <wp:extent cx="1699404" cy="1566237"/>
            <wp:effectExtent l="0" t="0" r="0" b="0"/>
            <wp:docPr id="1079026228" name="Рисунок 1079026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47438" t="51331" r="29207" b="10403"/>
                    <a:stretch/>
                  </pic:blipFill>
                  <pic:spPr bwMode="auto">
                    <a:xfrm>
                      <a:off x="0" y="0"/>
                      <a:ext cx="1732629" cy="1596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7788" w:rsidRPr="00661F96" w:rsidRDefault="00797788" w:rsidP="00661F96">
      <w:pPr>
        <w:spacing w:after="0"/>
        <w:rPr>
          <w:rFonts w:ascii="Times New Roman" w:hAnsi="Times New Roman" w:cs="Times New Roman"/>
          <w:sz w:val="24"/>
          <w:szCs w:val="24"/>
          <w:lang w:val="ro-MD"/>
        </w:rPr>
      </w:pPr>
    </w:p>
    <w:sectPr w:rsidR="00797788" w:rsidRPr="00661F96" w:rsidSect="004D5EB3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T Walsheim Pro Bold">
    <w:altName w:val="GT Walsheim Pro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T Walsheim Pro Medium">
    <w:altName w:val="GT Walsheim Pro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443B6"/>
    <w:multiLevelType w:val="hybridMultilevel"/>
    <w:tmpl w:val="73B217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B0B1C"/>
    <w:multiLevelType w:val="multilevel"/>
    <w:tmpl w:val="AECE823A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16998"/>
    <w:multiLevelType w:val="hybridMultilevel"/>
    <w:tmpl w:val="84BCC39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9175869"/>
    <w:multiLevelType w:val="multilevel"/>
    <w:tmpl w:val="E990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D408E"/>
    <w:multiLevelType w:val="multilevel"/>
    <w:tmpl w:val="B0C04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7218CE"/>
    <w:multiLevelType w:val="hybridMultilevel"/>
    <w:tmpl w:val="E0720BE6"/>
    <w:lvl w:ilvl="0" w:tplc="1ACA199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7E244B"/>
    <w:multiLevelType w:val="hybridMultilevel"/>
    <w:tmpl w:val="37F0718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A80011"/>
    <w:multiLevelType w:val="multilevel"/>
    <w:tmpl w:val="BAA4D0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C46455"/>
    <w:multiLevelType w:val="hybridMultilevel"/>
    <w:tmpl w:val="BF70B21A"/>
    <w:lvl w:ilvl="0" w:tplc="3CDC1C5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8190019" w:tentative="1">
      <w:start w:val="1"/>
      <w:numFmt w:val="lowerLetter"/>
      <w:lvlText w:val="%2."/>
      <w:lvlJc w:val="left"/>
      <w:pPr>
        <w:ind w:left="1222" w:hanging="360"/>
      </w:pPr>
    </w:lvl>
    <w:lvl w:ilvl="2" w:tplc="0819001B" w:tentative="1">
      <w:start w:val="1"/>
      <w:numFmt w:val="lowerRoman"/>
      <w:lvlText w:val="%3."/>
      <w:lvlJc w:val="right"/>
      <w:pPr>
        <w:ind w:left="1942" w:hanging="180"/>
      </w:pPr>
    </w:lvl>
    <w:lvl w:ilvl="3" w:tplc="0819000F" w:tentative="1">
      <w:start w:val="1"/>
      <w:numFmt w:val="decimal"/>
      <w:lvlText w:val="%4."/>
      <w:lvlJc w:val="left"/>
      <w:pPr>
        <w:ind w:left="2662" w:hanging="360"/>
      </w:pPr>
    </w:lvl>
    <w:lvl w:ilvl="4" w:tplc="08190019" w:tentative="1">
      <w:start w:val="1"/>
      <w:numFmt w:val="lowerLetter"/>
      <w:lvlText w:val="%5."/>
      <w:lvlJc w:val="left"/>
      <w:pPr>
        <w:ind w:left="3382" w:hanging="360"/>
      </w:pPr>
    </w:lvl>
    <w:lvl w:ilvl="5" w:tplc="0819001B" w:tentative="1">
      <w:start w:val="1"/>
      <w:numFmt w:val="lowerRoman"/>
      <w:lvlText w:val="%6."/>
      <w:lvlJc w:val="right"/>
      <w:pPr>
        <w:ind w:left="4102" w:hanging="180"/>
      </w:pPr>
    </w:lvl>
    <w:lvl w:ilvl="6" w:tplc="0819000F" w:tentative="1">
      <w:start w:val="1"/>
      <w:numFmt w:val="decimal"/>
      <w:lvlText w:val="%7."/>
      <w:lvlJc w:val="left"/>
      <w:pPr>
        <w:ind w:left="4822" w:hanging="360"/>
      </w:pPr>
    </w:lvl>
    <w:lvl w:ilvl="7" w:tplc="08190019" w:tentative="1">
      <w:start w:val="1"/>
      <w:numFmt w:val="lowerLetter"/>
      <w:lvlText w:val="%8."/>
      <w:lvlJc w:val="left"/>
      <w:pPr>
        <w:ind w:left="5542" w:hanging="360"/>
      </w:pPr>
    </w:lvl>
    <w:lvl w:ilvl="8" w:tplc="08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DF2450"/>
    <w:multiLevelType w:val="multilevel"/>
    <w:tmpl w:val="89C001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A2270B"/>
    <w:multiLevelType w:val="multilevel"/>
    <w:tmpl w:val="CFDE1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553062C1"/>
    <w:multiLevelType w:val="multilevel"/>
    <w:tmpl w:val="967A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0E25EC"/>
    <w:multiLevelType w:val="hybridMultilevel"/>
    <w:tmpl w:val="FBD480D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1"/>
  </w:num>
  <w:num w:numId="5">
    <w:abstractNumId w:val="0"/>
  </w:num>
  <w:num w:numId="6">
    <w:abstractNumId w:val="7"/>
  </w:num>
  <w:num w:numId="7">
    <w:abstractNumId w:val="9"/>
  </w:num>
  <w:num w:numId="8">
    <w:abstractNumId w:val="5"/>
  </w:num>
  <w:num w:numId="9">
    <w:abstractNumId w:val="6"/>
  </w:num>
  <w:num w:numId="10">
    <w:abstractNumId w:val="4"/>
  </w:num>
  <w:num w:numId="11">
    <w:abstractNumId w:val="10"/>
  </w:num>
  <w:num w:numId="12">
    <w:abstractNumId w:val="3"/>
  </w:num>
  <w:num w:numId="13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717"/>
    <w:rsid w:val="00031297"/>
    <w:rsid w:val="000B4C4B"/>
    <w:rsid w:val="00116821"/>
    <w:rsid w:val="001322E7"/>
    <w:rsid w:val="00133F50"/>
    <w:rsid w:val="001625AF"/>
    <w:rsid w:val="001A6289"/>
    <w:rsid w:val="001B5F1C"/>
    <w:rsid w:val="001D3804"/>
    <w:rsid w:val="001D6680"/>
    <w:rsid w:val="001F26F3"/>
    <w:rsid w:val="00216717"/>
    <w:rsid w:val="002279AF"/>
    <w:rsid w:val="00283DA6"/>
    <w:rsid w:val="0029478D"/>
    <w:rsid w:val="002D0B79"/>
    <w:rsid w:val="00371034"/>
    <w:rsid w:val="00390B59"/>
    <w:rsid w:val="003D043A"/>
    <w:rsid w:val="00442BEA"/>
    <w:rsid w:val="0046552B"/>
    <w:rsid w:val="00480ADA"/>
    <w:rsid w:val="004832F4"/>
    <w:rsid w:val="004A4DCD"/>
    <w:rsid w:val="004B1F7B"/>
    <w:rsid w:val="004D203E"/>
    <w:rsid w:val="004D5EB3"/>
    <w:rsid w:val="004D64CD"/>
    <w:rsid w:val="005B2E86"/>
    <w:rsid w:val="005F4D6D"/>
    <w:rsid w:val="00661F96"/>
    <w:rsid w:val="00684921"/>
    <w:rsid w:val="006A2F9E"/>
    <w:rsid w:val="006A5F6A"/>
    <w:rsid w:val="006B3D3E"/>
    <w:rsid w:val="006F5D66"/>
    <w:rsid w:val="007040D5"/>
    <w:rsid w:val="00797788"/>
    <w:rsid w:val="007B00DB"/>
    <w:rsid w:val="007B17C1"/>
    <w:rsid w:val="007B3199"/>
    <w:rsid w:val="00823298"/>
    <w:rsid w:val="00860EBF"/>
    <w:rsid w:val="008B42B0"/>
    <w:rsid w:val="008F56EF"/>
    <w:rsid w:val="00912595"/>
    <w:rsid w:val="0091694F"/>
    <w:rsid w:val="009537E0"/>
    <w:rsid w:val="00954A66"/>
    <w:rsid w:val="0098027D"/>
    <w:rsid w:val="009C1C16"/>
    <w:rsid w:val="009E2A1E"/>
    <w:rsid w:val="00A32D97"/>
    <w:rsid w:val="00A655D9"/>
    <w:rsid w:val="00A92461"/>
    <w:rsid w:val="00A97146"/>
    <w:rsid w:val="00AB4180"/>
    <w:rsid w:val="00AB7F95"/>
    <w:rsid w:val="00AD25BA"/>
    <w:rsid w:val="00B15C95"/>
    <w:rsid w:val="00B16EBE"/>
    <w:rsid w:val="00B22FC4"/>
    <w:rsid w:val="00B24BBB"/>
    <w:rsid w:val="00B35DE9"/>
    <w:rsid w:val="00B51DBA"/>
    <w:rsid w:val="00B53AE0"/>
    <w:rsid w:val="00BA78F6"/>
    <w:rsid w:val="00BB3424"/>
    <w:rsid w:val="00BC6452"/>
    <w:rsid w:val="00BF598A"/>
    <w:rsid w:val="00C42267"/>
    <w:rsid w:val="00C47966"/>
    <w:rsid w:val="00C47E4F"/>
    <w:rsid w:val="00C50B89"/>
    <w:rsid w:val="00C762F1"/>
    <w:rsid w:val="00D02191"/>
    <w:rsid w:val="00D0346D"/>
    <w:rsid w:val="00D3615A"/>
    <w:rsid w:val="00DF62D9"/>
    <w:rsid w:val="00E36D90"/>
    <w:rsid w:val="00EC066D"/>
    <w:rsid w:val="00F2332F"/>
    <w:rsid w:val="00F367F2"/>
    <w:rsid w:val="00F424D5"/>
    <w:rsid w:val="00F90991"/>
    <w:rsid w:val="00FC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CA140"/>
  <w15:docId w15:val="{11181D7D-2D0C-4E3D-BEF4-07D1C881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361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paragraph" w:styleId="4">
    <w:name w:val="heading 4"/>
    <w:basedOn w:val="a"/>
    <w:link w:val="40"/>
    <w:uiPriority w:val="9"/>
    <w:qFormat/>
    <w:rsid w:val="00D3615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717"/>
    <w:rPr>
      <w:rFonts w:ascii="Tahoma" w:hAnsi="Tahoma" w:cs="Tahoma"/>
      <w:sz w:val="16"/>
      <w:szCs w:val="16"/>
    </w:rPr>
  </w:style>
  <w:style w:type="paragraph" w:styleId="a5">
    <w:name w:val="List Paragraph"/>
    <w:aliases w:val="List Paragraph 1,List Paragraph1,List Paragraph11,Абзац списка2,Абзац списка1,List Paragraph,Resume Title"/>
    <w:basedOn w:val="a"/>
    <w:link w:val="a6"/>
    <w:uiPriority w:val="34"/>
    <w:qFormat/>
    <w:rsid w:val="001D3804"/>
    <w:pPr>
      <w:ind w:left="720"/>
      <w:contextualSpacing/>
    </w:pPr>
  </w:style>
  <w:style w:type="paragraph" w:styleId="a7">
    <w:name w:val="footnote text"/>
    <w:basedOn w:val="a"/>
    <w:link w:val="a8"/>
    <w:uiPriority w:val="99"/>
    <w:unhideWhenUsed/>
    <w:rsid w:val="00480ADA"/>
    <w:pPr>
      <w:spacing w:after="0" w:line="240" w:lineRule="auto"/>
    </w:pPr>
    <w:rPr>
      <w:sz w:val="20"/>
      <w:szCs w:val="20"/>
      <w:lang w:val="ro-RO"/>
    </w:rPr>
  </w:style>
  <w:style w:type="character" w:customStyle="1" w:styleId="a8">
    <w:name w:val="Текст сноски Знак"/>
    <w:basedOn w:val="a0"/>
    <w:link w:val="a7"/>
    <w:uiPriority w:val="99"/>
    <w:rsid w:val="00480ADA"/>
    <w:rPr>
      <w:sz w:val="20"/>
      <w:szCs w:val="20"/>
      <w:lang w:val="ro-RO"/>
    </w:rPr>
  </w:style>
  <w:style w:type="character" w:customStyle="1" w:styleId="a6">
    <w:name w:val="Абзац списка Знак"/>
    <w:aliases w:val="List Paragraph 1 Знак,List Paragraph1 Знак,List Paragraph11 Знак,Абзац списка2 Знак,Абзац списка1 Знак,List Paragraph Знак,Resume Title Знак"/>
    <w:link w:val="a5"/>
    <w:uiPriority w:val="34"/>
    <w:locked/>
    <w:rsid w:val="00480ADA"/>
  </w:style>
  <w:style w:type="table" w:styleId="a9">
    <w:name w:val="Table Grid"/>
    <w:basedOn w:val="a1"/>
    <w:uiPriority w:val="59"/>
    <w:rsid w:val="006B3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0B4C4B"/>
    <w:rPr>
      <w:color w:val="0000FF" w:themeColor="hyperlink"/>
      <w:u w:val="single"/>
    </w:rPr>
  </w:style>
  <w:style w:type="character" w:customStyle="1" w:styleId="ab">
    <w:name w:val="Без интервала Знак"/>
    <w:link w:val="ac"/>
    <w:uiPriority w:val="1"/>
    <w:locked/>
    <w:rsid w:val="00133F50"/>
    <w:rPr>
      <w:rFonts w:ascii="Calibri" w:eastAsia="Calibri" w:hAnsi="Calibri" w:cs="Calibri"/>
    </w:rPr>
  </w:style>
  <w:style w:type="paragraph" w:styleId="ac">
    <w:name w:val="No Spacing"/>
    <w:link w:val="ab"/>
    <w:uiPriority w:val="1"/>
    <w:qFormat/>
    <w:rsid w:val="00133F50"/>
    <w:pPr>
      <w:spacing w:after="0" w:line="240" w:lineRule="auto"/>
    </w:pPr>
    <w:rPr>
      <w:rFonts w:ascii="Calibri" w:eastAsia="Calibri" w:hAnsi="Calibri" w:cs="Calibri"/>
    </w:rPr>
  </w:style>
  <w:style w:type="character" w:customStyle="1" w:styleId="A10">
    <w:name w:val="A1"/>
    <w:uiPriority w:val="99"/>
    <w:rsid w:val="007B00DB"/>
    <w:rPr>
      <w:rFonts w:ascii="GT Walsheim Pro Bold" w:hAnsi="GT Walsheim Pro Bold" w:cs="GT Walsheim Pro Bold" w:hint="default"/>
      <w:b/>
      <w:bCs/>
      <w:color w:val="000000"/>
      <w:sz w:val="32"/>
      <w:szCs w:val="32"/>
    </w:rPr>
  </w:style>
  <w:style w:type="character" w:customStyle="1" w:styleId="A00">
    <w:name w:val="A0"/>
    <w:uiPriority w:val="99"/>
    <w:rsid w:val="007B00DB"/>
    <w:rPr>
      <w:rFonts w:ascii="GT Walsheim Pro Medium" w:hAnsi="GT Walsheim Pro Medium" w:cs="GT Walsheim Pro Medium" w:hint="default"/>
      <w:b/>
      <w:bCs/>
      <w:color w:val="000000"/>
      <w:sz w:val="28"/>
      <w:szCs w:val="28"/>
    </w:rPr>
  </w:style>
  <w:style w:type="paragraph" w:customStyle="1" w:styleId="Pa67">
    <w:name w:val="Pa67"/>
    <w:basedOn w:val="a"/>
    <w:next w:val="a"/>
    <w:uiPriority w:val="99"/>
    <w:rsid w:val="00BA78F6"/>
    <w:pPr>
      <w:autoSpaceDE w:val="0"/>
      <w:autoSpaceDN w:val="0"/>
      <w:adjustRightInd w:val="0"/>
      <w:spacing w:after="0" w:line="201" w:lineRule="atLeast"/>
    </w:pPr>
    <w:rPr>
      <w:rFonts w:ascii="Calibri" w:hAnsi="Calibri" w:cs="Calibri"/>
      <w:sz w:val="24"/>
      <w:szCs w:val="24"/>
      <w:lang w:val="en-US"/>
    </w:rPr>
  </w:style>
  <w:style w:type="character" w:customStyle="1" w:styleId="30">
    <w:name w:val="Заголовок 3 Знак"/>
    <w:basedOn w:val="a0"/>
    <w:link w:val="3"/>
    <w:uiPriority w:val="9"/>
    <w:rsid w:val="00D3615A"/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character" w:customStyle="1" w:styleId="40">
    <w:name w:val="Заголовок 4 Знак"/>
    <w:basedOn w:val="a0"/>
    <w:link w:val="4"/>
    <w:uiPriority w:val="9"/>
    <w:rsid w:val="00D3615A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paragraph" w:styleId="ad">
    <w:name w:val="Normal (Web)"/>
    <w:basedOn w:val="a"/>
    <w:uiPriority w:val="99"/>
    <w:semiHidden/>
    <w:unhideWhenUsed/>
    <w:rsid w:val="00D36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ae">
    <w:name w:val="Strong"/>
    <w:basedOn w:val="a0"/>
    <w:uiPriority w:val="22"/>
    <w:qFormat/>
    <w:rsid w:val="00D361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0B4rNsZHMDNqwcFRXNlBxcHZNUUFqVzBtQ0tTVGdOUjJ1TXRJ/view?resourcekey=0-s8p9cRR8ysSAjC9clbnVTQ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https://drive.google.com/file/d/1wMEltnVo54_kcCYNkIQCxjj1Uo5BjPeu/view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https://mecc.gov.md/sites/default/files/ghid_ecd_1-4_20.11.2019_site_final.pdf" TargetMode="Externa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hyperlink" Target="https://mecc.gov.md/sites/default/files/mecd_1-4_15.11.2019_site.pdf" TargetMode="Externa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yperlink" Target="https://educatieonline.md/details?bdb77332801a41329d6c5e5caef84beb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educatieonline.md/Video?class=1&amp;discipline=24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6</Pages>
  <Words>1419</Words>
  <Characters>8235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dcterms:created xsi:type="dcterms:W3CDTF">2025-07-24T21:32:00Z</dcterms:created>
  <dcterms:modified xsi:type="dcterms:W3CDTF">2025-08-05T23:36:00Z</dcterms:modified>
</cp:coreProperties>
</file>