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deebf6" w:val="clear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de scurtă durată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 a II - a 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Științe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Vara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Nr.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 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Lacul. Peștele și broasca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mixtă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Recunoașterea diversităţii plantelor cultivate și a animalelor de lac;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Distingerea părţilor componente ale unui animal;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Explicarea în cuvinte proprii a influenţei plantelor și animalelor, a fenomenelor naturii asupra mediu lui înconjurător.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lecţiei, elevul va fi capabil: 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enumere plantele şi animalele care trăiesc în apă şi în apropierea lacului; 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determine părţile componente ale unui peşte şi ale unei broaşte;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argumenteze influenţa plantelor şi animalelor asupra mediului înconjurător; 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participe cu interes la activităţile desfăşurate.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 de organizare: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frontal, individual;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 și procedee: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Povestire fără sfârșit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joc didactic; demonstrația; conversația; explicația; exercițiul; situația-problemă; lucrul cu manualul, 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Creioane colorate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didactice: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manual; fise de lucru, caiet, pix, pahare, praf de cretă, lapte, portocală/lămâie, vase de diferită formă, lingură, zahăr.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de evaluare: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evaluare formativă interactivă. 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pentru învățământul primar. Chișinău: MECC, 2018.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Ghid de implementare a curriculumului pentru învățământul primar. Chișinău: MECC, 2018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284"/>
        </w:tabs>
        <w:spacing w:after="0" w:before="0" w:line="240" w:lineRule="auto"/>
        <w:ind w:left="4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G. Bărbulescu, D.E. Ioniță, A.M. Cănăvoiu. Științe, manual pentru clasa a II-a. Chișinău: Litera, 2019.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6838" w:w="11906" w:orient="portrait"/>
          <w:pgMar w:bottom="1418" w:top="1418" w:left="1418" w:right="566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 privind evaluarea criterială prin descriptori în învățământul primar clasele I-IV. Chișinău: MECC, 2019.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Demersul didactic al lecției</w:t>
      </w:r>
    </w:p>
    <w:tbl>
      <w:tblPr>
        <w:tblStyle w:val="Table1"/>
        <w:tblW w:w="1473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8080"/>
        <w:gridCol w:w="851"/>
        <w:gridCol w:w="1134"/>
        <w:gridCol w:w="1417"/>
        <w:gridCol w:w="1418"/>
        <w:gridCol w:w="1275"/>
        <w:tblGridChange w:id="0">
          <w:tblGrid>
            <w:gridCol w:w="562"/>
            <w:gridCol w:w="8080"/>
            <w:gridCol w:w="851"/>
            <w:gridCol w:w="1134"/>
            <w:gridCol w:w="1417"/>
            <w:gridCol w:w="1418"/>
            <w:gridCol w:w="1275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Elemente de conținut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t'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de evaluare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Metode/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procedee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1.Organizarea clasei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Pregătirea mijloacelor didactice necesare lecției.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2.Verificarea temei pentru acasă. Reactualizarea cunoștințelor și a capacităților</w:t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Verificarea temei pentru acasă.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Cadrul didactic oferă începutul poveștii și elevii spun câte o propoziție continuare: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Insectele sunt animale. Ele trăiesc în sol, în râuri, sub coaja copacilor etc...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Povestire fără sfârșit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3.Predarea-învățarea materiei noi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21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Învăţătorul prezintă planşa şi întreabă: merge, sare, zboară, înoată?. Elevii recunosc animalul din planşă, imită mişcarea şi pronunţă propoziţia. Câştigă elevii care au dat răspuns corect.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Anunțarea temei și a obiectivelor. Scrierea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caiet.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Prezentarea imaginilor. Recunoașterea plantelor. Trei elevi trec la tablă și scriu denumirile plantelor.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519251" cy="950514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9251" cy="9505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Unde putem întâlni aceste plante?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alte plante cunoașteți ce trăiesc în lac sau apropierea lacului?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animale trăiesc doar în apă?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animale trăiesc în apropierea lacului?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Sinteză parțială: Citirea informației de la rubrica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Află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din manual, pag. 19. Întrebări de înțelegere a textului.</w:t>
            </w:r>
          </w:p>
          <w:p w:rsidR="00000000" w:rsidDel="00000000" w:rsidP="00000000" w:rsidRDefault="00000000" w:rsidRPr="00000000" w14:paraId="00000080">
            <w:pPr>
              <w:ind w:left="317" w:firstLine="283"/>
              <w:jc w:val="both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Lacul este locul de trai pentru multe plante și animale. Pe mal și în apă cresc diverse plante: trestia, papura, salcia, lintița, nufărul. Printre tulpinile acestor plante viețuiesc broaște, șerpi, berze, rațe sălbatice, zboară libelule și țânțari. În apă trăiesc raci, pești, melci ș.a.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Intuirea imaginii. </w:t>
            </w:r>
          </w:p>
          <w:tbl>
            <w:tblPr>
              <w:tblStyle w:val="Table2"/>
              <w:tblW w:w="7854.000000000001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988"/>
              <w:gridCol w:w="2866"/>
              <w:tblGridChange w:id="0">
                <w:tblGrid>
                  <w:gridCol w:w="4988"/>
                  <w:gridCol w:w="286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2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205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Discuție dirijată.</w:t>
                  </w:r>
                </w:p>
                <w:p w:rsidR="00000000" w:rsidDel="00000000" w:rsidP="00000000" w:rsidRDefault="00000000" w:rsidRPr="00000000" w14:paraId="00000083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Cine este reprezentat în imagine?</w:t>
                  </w:r>
                </w:p>
                <w:p w:rsidR="00000000" w:rsidDel="00000000" w:rsidP="00000000" w:rsidRDefault="00000000" w:rsidRPr="00000000" w14:paraId="00000084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Care sunt părțile corpului crapului?</w:t>
                  </w:r>
                </w:p>
                <w:p w:rsidR="00000000" w:rsidDel="00000000" w:rsidP="00000000" w:rsidRDefault="00000000" w:rsidRPr="00000000" w14:paraId="0000008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Cu ce se hrănește un pește?</w:t>
                  </w:r>
                </w:p>
                <w:p w:rsidR="00000000" w:rsidDel="00000000" w:rsidP="00000000" w:rsidRDefault="00000000" w:rsidRPr="00000000" w14:paraId="00000086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Ce alți pești mai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  <w:rtl w:val="0"/>
                    </w:rPr>
                    <w:t xml:space="preserve">cunoașteți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87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480888" cy="884298"/>
                        <wp:effectExtent b="0" l="0" r="0" t="0"/>
                        <wp:docPr id="7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9"/>
                                <a:srcRect b="0" l="0" r="42013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0888" cy="884298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Sinteză parțială: Crapul este un pește. Corpul său este format din: cap, trunchi și coadă. Trunchiul este acoperit cu solzi lunecoși. Se deplasează cu ajutorul înotătoarelor. Crapul se hrănește cu insecte, viermi, plante de apă. În lacurile noastre mai trăiesc: carasul, linul, știuca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Lectura individuală a informației din manual pag.19, rubrica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Află mai mult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tbl>
            <w:tblPr>
              <w:tblStyle w:val="Table3"/>
              <w:tblW w:w="7854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5130"/>
              <w:gridCol w:w="2724"/>
              <w:tblGridChange w:id="0">
                <w:tblGrid>
                  <w:gridCol w:w="5130"/>
                  <w:gridCol w:w="272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A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Despre cine se vorbește în informație?</w:t>
                  </w:r>
                </w:p>
                <w:p w:rsidR="00000000" w:rsidDel="00000000" w:rsidP="00000000" w:rsidRDefault="00000000" w:rsidRPr="00000000" w14:paraId="0000008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Unde trăiesc broaștele?</w:t>
                  </w:r>
                </w:p>
                <w:p w:rsidR="00000000" w:rsidDel="00000000" w:rsidP="00000000" w:rsidRDefault="00000000" w:rsidRPr="00000000" w14:paraId="0000008C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Din ce este alcătuit corpul?</w:t>
                  </w:r>
                </w:p>
                <w:p w:rsidR="00000000" w:rsidDel="00000000" w:rsidP="00000000" w:rsidRDefault="00000000" w:rsidRPr="00000000" w14:paraId="0000008D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Cu ce să hrănesc broaștele?</w:t>
                  </w:r>
                </w:p>
                <w:p w:rsidR="00000000" w:rsidDel="00000000" w:rsidP="00000000" w:rsidRDefault="00000000" w:rsidRPr="00000000" w14:paraId="0000008E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Cum se înmulțesc?</w:t>
                  </w:r>
                </w:p>
                <w:p w:rsidR="00000000" w:rsidDel="00000000" w:rsidP="00000000" w:rsidRDefault="00000000" w:rsidRPr="00000000" w14:paraId="0000008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Arătați părțile corpului broscuței: </w:t>
                  </w:r>
                </w:p>
              </w:tc>
              <w:tc>
                <w:tcPr/>
                <w:p w:rsidR="00000000" w:rsidDel="00000000" w:rsidP="00000000" w:rsidRDefault="00000000" w:rsidRPr="00000000" w14:paraId="00000090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i w:val="1"/>
                    </w:rPr>
                    <w:drawing>
                      <wp:inline distB="0" distT="0" distL="0" distR="0">
                        <wp:extent cx="1179598" cy="981862"/>
                        <wp:effectExtent b="0" l="0" r="0" t="0"/>
                        <wp:docPr id="6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10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9598" cy="98186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Sinteză finală: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Broasca este un animal. Corpul ei este alcătuit din trei părți: cap, trunchi și membre. Pielea broaștei este permanent umedă și rece. Broaștele se hrănesc cu insecte, dar poate consuma și viermi sau chiar păsări mici. </w:t>
            </w:r>
          </w:p>
          <w:p w:rsidR="00000000" w:rsidDel="00000000" w:rsidP="00000000" w:rsidRDefault="00000000" w:rsidRPr="00000000" w14:paraId="00000092">
            <w:pPr>
              <w:ind w:left="317" w:firstLine="0"/>
              <w:jc w:val="both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Lacul este locul de trai al plantelor și animalelor, astfel trebuie protejat. Lacul este și locul unde oamenii se odihnesc și pescuiesc.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Infomații suplimentare: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este cea mai mare broască din Moldova? Care este cea mai mică plantă cu flori de pe lac?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heading=h.lafg721ggj5a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Jocul didactic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„Cine merge, cine sare, cine zboară”.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Lucrul cu manualul</w:t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Demonstrația </w:t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Explicația </w:t>
            </w:r>
          </w:p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Demonstrația </w:t>
            </w:r>
          </w:p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Explicația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Planșă cu plante și animale de lac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4.Consolidarea materiei și formarea capacităților la nivel: a) de reproducere; b) productiv, cu unele transferuri în alte domenii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Lucrul cu textul informativ. Selectarea denumirilor de plante care trăiesc în apropierea lacului sau în apă, apoi animalele și scriere în caiet.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Descrierea animalului din imagine având reperele:</w:t>
            </w:r>
          </w:p>
          <w:tbl>
            <w:tblPr>
              <w:tblStyle w:val="Table4"/>
              <w:tblW w:w="774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5756"/>
              <w:gridCol w:w="1986"/>
              <w:tblGridChange w:id="0">
                <w:tblGrid>
                  <w:gridCol w:w="5756"/>
                  <w:gridCol w:w="1986"/>
                </w:tblGrid>
              </w:tblGridChange>
            </w:tblGrid>
            <w:tr>
              <w:trPr>
                <w:cantSplit w:val="0"/>
                <w:trHeight w:val="1423" w:hRule="atLeast"/>
                <w:tblHeader w:val="0"/>
              </w:trPr>
              <w:tc>
                <w:tcPr/>
                <w:p w:rsidR="00000000" w:rsidDel="00000000" w:rsidP="00000000" w:rsidRDefault="00000000" w:rsidRPr="00000000" w14:paraId="00000107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9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Brotăcelul este o ... .</w:t>
                  </w:r>
                </w:p>
                <w:p w:rsidR="00000000" w:rsidDel="00000000" w:rsidP="00000000" w:rsidRDefault="00000000" w:rsidRPr="00000000" w14:paraId="00000108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9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El are culoarea ... .</w:t>
                  </w:r>
                </w:p>
                <w:p w:rsidR="00000000" w:rsidDel="00000000" w:rsidP="00000000" w:rsidRDefault="00000000" w:rsidRPr="00000000" w14:paraId="00000109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9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Corpul său este alcătuit din ..., ... și ... .</w:t>
                  </w:r>
                </w:p>
                <w:p w:rsidR="00000000" w:rsidDel="00000000" w:rsidP="00000000" w:rsidRDefault="00000000" w:rsidRPr="00000000" w14:paraId="0000010A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9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Pielea brotăcelului este ...  și  ... .</w:t>
                  </w:r>
                </w:p>
                <w:p w:rsidR="00000000" w:rsidDel="00000000" w:rsidP="00000000" w:rsidRDefault="00000000" w:rsidRPr="00000000" w14:paraId="0000010B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9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677" w:right="0" w:hanging="36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1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Se hrănește cu ... 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0C">
                  <w:pPr>
                    <w:jc w:val="both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987647" cy="932725"/>
                        <wp:effectExtent b="0" l="0" r="0" t="0"/>
                        <wp:docPr id="8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1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7647" cy="93272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Clasificarea denumirilor de animale în trei grupuri: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insecte, pești, broaște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Buburuza,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broasca-mare-de-lac, știuca, musca, linul, crapul, carasul, libelula, brotăcelul, rădașca.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Rezolvarea situației-problemă: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Ești în trecere pe lângă un lac și observi un adult care pune capcane vidrelor. Ce fac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eți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3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Strig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pe a-l avertiza că îl vezi.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3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Anunț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un supraveghetor.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3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 fac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eți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nimic.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Lucrul în perechi. Elaborarea unui cod de reguli cu referință la comportarea pe malul lacului.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Joc! Desprinderea cuvintelor din enunțuri. 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Crapulesteunpeșterăpitor. 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Barzavâneazăbroscuțe.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Pelicanulconsumăpești.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Individual-frontal</w:t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Lucrul cu manual</w:t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Situație-problemă</w:t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Joc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Imaginea brotăcelului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5.Evaluarea curentă, instructivă, pentru materia nouă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sarcinii. Complet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tabelului:</w:t>
            </w:r>
          </w:p>
          <w:tbl>
            <w:tblPr>
              <w:tblStyle w:val="Table5"/>
              <w:tblW w:w="7682.0" w:type="dxa"/>
              <w:jc w:val="left"/>
              <w:tblBorders>
                <w:top w:color="bdd7ee" w:space="0" w:sz="4" w:val="single"/>
                <w:left w:color="bdd7ee" w:space="0" w:sz="4" w:val="single"/>
                <w:bottom w:color="bdd7ee" w:space="0" w:sz="4" w:val="single"/>
                <w:right w:color="bdd7ee" w:space="0" w:sz="4" w:val="single"/>
                <w:insideH w:color="bdd7ee" w:space="0" w:sz="4" w:val="single"/>
                <w:insideV w:color="bdd7ee" w:space="0" w:sz="4" w:val="single"/>
              </w:tblBorders>
              <w:tblLayout w:type="fixed"/>
              <w:tblLook w:val="04A0"/>
            </w:tblPr>
            <w:tblGrid>
              <w:gridCol w:w="2720"/>
              <w:gridCol w:w="2410"/>
              <w:gridCol w:w="2552"/>
              <w:tblGridChange w:id="0">
                <w:tblGrid>
                  <w:gridCol w:w="2720"/>
                  <w:gridCol w:w="2410"/>
                  <w:gridCol w:w="255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f4b083" w:val="clear"/>
                </w:tcPr>
                <w:p w:rsidR="00000000" w:rsidDel="00000000" w:rsidP="00000000" w:rsidRDefault="00000000" w:rsidRPr="00000000" w14:paraId="0000014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Animale</w:t>
                  </w:r>
                </w:p>
              </w:tc>
              <w:tc>
                <w:tcPr>
                  <w:shd w:fill="92d050" w:val="clear"/>
                </w:tcPr>
                <w:p w:rsidR="00000000" w:rsidDel="00000000" w:rsidP="00000000" w:rsidRDefault="00000000" w:rsidRPr="00000000" w14:paraId="0000014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Părți ale corpului</w:t>
                  </w:r>
                </w:p>
              </w:tc>
              <w:tc>
                <w:tcPr>
                  <w:shd w:fill="ffff00" w:val="clear"/>
                </w:tcPr>
                <w:p w:rsidR="00000000" w:rsidDel="00000000" w:rsidP="00000000" w:rsidRDefault="00000000" w:rsidRPr="00000000" w14:paraId="0000014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Foloase pentru natură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4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Știucă</w:t>
                  </w:r>
                </w:p>
              </w:tc>
              <w:tc>
                <w:tcPr/>
                <w:p w:rsidR="00000000" w:rsidDel="00000000" w:rsidP="00000000" w:rsidRDefault="00000000" w:rsidRPr="00000000" w14:paraId="0000014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4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Broasca -mare-de-lac</w:t>
                  </w:r>
                </w:p>
              </w:tc>
              <w:tc>
                <w:tcPr/>
                <w:p w:rsidR="00000000" w:rsidDel="00000000" w:rsidP="00000000" w:rsidRDefault="00000000" w:rsidRPr="00000000" w14:paraId="0000015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5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Verificare orală.</w:t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6. Bilanțul lecției. Concluzii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Elevii vor completa pe fișă:  cu verde - Am înțeles, galben – trebuie să exersez, cu roșu – trebuie să învăț. </w:t>
            </w:r>
          </w:p>
          <w:p w:rsidR="00000000" w:rsidDel="00000000" w:rsidP="00000000" w:rsidRDefault="00000000" w:rsidRPr="00000000" w14:paraId="0000016C">
            <w:pPr>
              <w:ind w:firstLine="317"/>
              <w:rPr>
                <w:rFonts w:ascii="Times New Roman" w:cs="Times New Roman" w:eastAsia="Times New Roman" w:hAnsi="Times New Roman"/>
                <w:i w:val="1"/>
              </w:rPr>
            </w:pPr>
            <w:sdt>
              <w:sdtPr>
                <w:id w:val="-717803872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Creionul roşu: Am colorat cu roşu … . </w:t>
            </w:r>
          </w:p>
          <w:p w:rsidR="00000000" w:rsidDel="00000000" w:rsidP="00000000" w:rsidRDefault="00000000" w:rsidRPr="00000000" w14:paraId="0000016D">
            <w:pPr>
              <w:ind w:firstLine="317"/>
              <w:rPr>
                <w:rFonts w:ascii="Times New Roman" w:cs="Times New Roman" w:eastAsia="Times New Roman" w:hAnsi="Times New Roman"/>
                <w:i w:val="1"/>
              </w:rPr>
            </w:pPr>
            <w:sdt>
              <w:sdtPr>
                <w:id w:val="106388211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Creionul galben: Am colorat cu galben … . </w:t>
            </w:r>
          </w:p>
          <w:p w:rsidR="00000000" w:rsidDel="00000000" w:rsidP="00000000" w:rsidRDefault="00000000" w:rsidRPr="00000000" w14:paraId="0000016E">
            <w:pPr>
              <w:ind w:firstLine="317"/>
              <w:rPr>
                <w:rFonts w:ascii="Times New Roman" w:cs="Times New Roman" w:eastAsia="Times New Roman" w:hAnsi="Times New Roman"/>
              </w:rPr>
            </w:pPr>
            <w:sdt>
              <w:sdtPr>
                <w:id w:val="-419074925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1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Creionul verde: Am colorat cu verde … 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Creioane colorate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Fișă </w:t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7.Anunțarea temei pentru acasă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Pagină de portofoliu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Selectarea informaţiilor despre lacul Beleu din ţara noastră.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2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" w:top="851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3"/>
      <w:numFmt w:val="bullet"/>
      <w:lvlText w:val="-"/>
      <w:lvlJc w:val="left"/>
      <w:pPr>
        <w:ind w:left="677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67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50"/>
      <w:numFmt w:val="bullet"/>
      <w:lvlText w:val="-"/>
      <w:lvlJc w:val="left"/>
      <w:pPr>
        <w:ind w:left="677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67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o"/>
      <w:lvlJc w:val="left"/>
      <w:pPr>
        <w:ind w:left="1037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75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decimal"/>
      <w:lvlText w:val="%1."/>
      <w:lvlJc w:val="left"/>
      <w:pPr>
        <w:ind w:left="420" w:hanging="360"/>
      </w:pPr>
      <w:rPr/>
    </w:lvl>
    <w:lvl w:ilvl="1">
      <w:start w:val="1"/>
      <w:numFmt w:val="lowerLetter"/>
      <w:lvlText w:val="%2."/>
      <w:lvlJc w:val="left"/>
      <w:pPr>
        <w:ind w:left="1140" w:hanging="360"/>
      </w:pPr>
      <w:rPr/>
    </w:lvl>
    <w:lvl w:ilvl="2">
      <w:start w:val="1"/>
      <w:numFmt w:val="lowerRoman"/>
      <w:lvlText w:val="%3."/>
      <w:lvlJc w:val="right"/>
      <w:pPr>
        <w:ind w:left="1860" w:hanging="180"/>
      </w:pPr>
      <w:rPr/>
    </w:lvl>
    <w:lvl w:ilvl="3">
      <w:start w:val="1"/>
      <w:numFmt w:val="decimal"/>
      <w:lvlText w:val="%4."/>
      <w:lvlJc w:val="left"/>
      <w:pPr>
        <w:ind w:left="2580" w:hanging="360"/>
      </w:pPr>
      <w:rPr/>
    </w:lvl>
    <w:lvl w:ilvl="4">
      <w:start w:val="1"/>
      <w:numFmt w:val="lowerLetter"/>
      <w:lvlText w:val="%5."/>
      <w:lvlJc w:val="left"/>
      <w:pPr>
        <w:ind w:left="3300" w:hanging="360"/>
      </w:pPr>
      <w:rPr/>
    </w:lvl>
    <w:lvl w:ilvl="5">
      <w:start w:val="1"/>
      <w:numFmt w:val="lowerRoman"/>
      <w:lvlText w:val="%6."/>
      <w:lvlJc w:val="right"/>
      <w:pPr>
        <w:ind w:left="4020" w:hanging="180"/>
      </w:pPr>
      <w:rPr/>
    </w:lvl>
    <w:lvl w:ilvl="6">
      <w:start w:val="1"/>
      <w:numFmt w:val="decimal"/>
      <w:lvlText w:val="%7."/>
      <w:lvlJc w:val="left"/>
      <w:pPr>
        <w:ind w:left="4740" w:hanging="360"/>
      </w:pPr>
      <w:rPr/>
    </w:lvl>
    <w:lvl w:ilvl="7">
      <w:start w:val="1"/>
      <w:numFmt w:val="lowerLetter"/>
      <w:lvlText w:val="%8."/>
      <w:lvlJc w:val="left"/>
      <w:pPr>
        <w:ind w:left="5460" w:hanging="360"/>
      </w:pPr>
      <w:rPr/>
    </w:lvl>
    <w:lvl w:ilvl="8">
      <w:start w:val="1"/>
      <w:numFmt w:val="lowerRoman"/>
      <w:lvlText w:val="%9."/>
      <w:lvlJc w:val="right"/>
      <w:pPr>
        <w:ind w:left="61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color="ed7d31" w:space="0" w:sz="4" w:val="single"/>
        <w:left w:color="ed7d31" w:space="2" w:sz="48" w:val="single"/>
        <w:bottom w:color="ed7d31" w:space="0" w:sz="4" w:val="single"/>
        <w:right w:color="ed7d31" w:space="4" w:sz="4" w:val="single"/>
      </w:pBdr>
      <w:spacing w:after="100" w:before="200" w:line="269" w:lineRule="auto"/>
      <w:ind w:left="144"/>
    </w:pPr>
    <w:rPr>
      <w:rFonts w:ascii="Calibri" w:cs="Calibri" w:eastAsia="Calibri" w:hAnsi="Calibri"/>
      <w:b w:val="1"/>
      <w:i w:val="1"/>
      <w:color w:val="c5591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D279A"/>
  </w:style>
  <w:style w:type="paragraph" w:styleId="Footer">
    <w:name w:val="footer"/>
    <w:basedOn w:val="Normal"/>
    <w:link w:val="Foot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279A"/>
  </w:style>
  <w:style w:type="table" w:styleId="TableGrid">
    <w:name w:val="Table Grid"/>
    <w:basedOn w:val="TableNormal"/>
    <w:uiPriority w:val="59"/>
    <w:rsid w:val="002D279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uiPriority w:val="34"/>
    <w:qFormat w:val="1"/>
    <w:rsid w:val="002D279A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02019"/>
    <w:rPr>
      <w:rFonts w:asciiTheme="majorHAnsi" w:cstheme="majorBidi" w:eastAsiaTheme="majorEastAsia" w:hAnsiTheme="majorHAnsi"/>
      <w:b w:val="1"/>
      <w:bCs w:val="1"/>
      <w:i w:val="1"/>
      <w:iCs w:val="1"/>
      <w:color w:val="c45911" w:themeColor="accent2" w:themeShade="0000BF"/>
      <w:lang w:val="ru-RU"/>
    </w:rPr>
  </w:style>
  <w:style w:type="character" w:styleId="ListParagraphChar" w:customStyle="1">
    <w:name w:val="List Paragraph Char"/>
    <w:aliases w:val="List Paragraph 1 Char,List Paragraph1 Char,List Paragraph11 Char,Абзац списка1 Char,Абзац списка2 Char,Resume Title Char"/>
    <w:link w:val="ListParagraph"/>
    <w:uiPriority w:val="34"/>
    <w:rsid w:val="00DB36AB"/>
  </w:style>
  <w:style w:type="table" w:styleId="GridTable1Light-Accent1">
    <w:name w:val="Grid Table 1 Light Accent 1"/>
    <w:basedOn w:val="TableNormal"/>
    <w:uiPriority w:val="46"/>
    <w:rsid w:val="00AB089A"/>
    <w:pPr>
      <w:spacing w:after="0" w:line="240" w:lineRule="auto"/>
    </w:pPr>
    <w:tblPr>
      <w:tblStyleRowBandSize w:val="1"/>
      <w:tblStyleColBandSize w:val="1"/>
      <w:tblBorders>
        <w:top w:color="bdd6ee" w:space="0" w:sz="4" w:themeColor="accent1" w:themeTint="000066" w:val="single"/>
        <w:left w:color="bdd6ee" w:space="0" w:sz="4" w:themeColor="accent1" w:themeTint="000066" w:val="single"/>
        <w:bottom w:color="bdd6ee" w:space="0" w:sz="4" w:themeColor="accent1" w:themeTint="000066" w:val="single"/>
        <w:right w:color="bdd6ee" w:space="0" w:sz="4" w:themeColor="accent1" w:themeTint="000066" w:val="single"/>
        <w:insideH w:color="bdd6ee" w:space="0" w:sz="4" w:themeColor="accent1" w:themeTint="000066" w:val="single"/>
        <w:insideV w:color="bdd6ee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9cc2e5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cc2e5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9cc3e5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cc3e5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+V6jorVw0cFdf5FhV9fOBF+RDA==">CgMxLjAaMAoBMBIrCikIB0IlChFRdWF0dHJvY2VudG8gU2FucxIQQXJpYWwgVW5pY29kZSBNUxowCgExEisKKQgHQiUKEVF1YXR0cm9jZW50byBTYW5zEhBBcmlhbCBVbmljb2RlIE1TGjAKATISKwopCAdCJQoRUXVhdHRyb2NlbnRvIFNhbnMSEEFyaWFsIFVuaWNvZGUgTVMyDmgubGFmZzcyMWdnajVhOAByITE3dzRrek0xczk5ZkNWdFVTdVdPdXVJNDh4dmVYM3hU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2021-09-19T11:36:00Z</dcterms:created>
  <dc:creator>Admin</dc:creator>
</cp:coreProperties>
</file>