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5030.0" w:type="dxa"/>
        <w:jc w:val="left"/>
        <w:tblInd w:w="2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15"/>
        <w:gridCol w:w="1395"/>
        <w:gridCol w:w="9600"/>
        <w:gridCol w:w="510"/>
        <w:gridCol w:w="2310"/>
        <w:tblGridChange w:id="0">
          <w:tblGrid>
            <w:gridCol w:w="1215"/>
            <w:gridCol w:w="1395"/>
            <w:gridCol w:w="9600"/>
            <w:gridCol w:w="510"/>
            <w:gridCol w:w="2310"/>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spacing w:line="360" w:lineRule="auto"/>
              <w:jc w:val="center"/>
              <w:rPr>
                <w:sz w:val="24"/>
                <w:szCs w:val="24"/>
              </w:rPr>
            </w:pPr>
            <w:r w:rsidDel="00000000" w:rsidR="00000000" w:rsidRPr="00000000">
              <w:rPr>
                <w:b w:val="1"/>
                <w:sz w:val="24"/>
                <w:szCs w:val="24"/>
                <w:rtl w:val="0"/>
              </w:rPr>
              <w:t xml:space="preserve">PROIECT DIDACTIC Nr. 58</w:t>
            </w:r>
            <w:r w:rsidDel="00000000" w:rsidR="00000000" w:rsidRPr="00000000">
              <w:rPr>
                <w:rtl w:val="0"/>
              </w:rPr>
            </w:r>
          </w:p>
        </w:tc>
      </w:tr>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7">
            <w:pPr>
              <w:spacing w:line="360" w:lineRule="auto"/>
              <w:rPr>
                <w:sz w:val="24"/>
                <w:szCs w:val="24"/>
              </w:rPr>
            </w:pPr>
            <w:r w:rsidDel="00000000" w:rsidR="00000000" w:rsidRPr="00000000">
              <w:rPr>
                <w:b w:val="1"/>
                <w:sz w:val="24"/>
                <w:szCs w:val="24"/>
                <w:rtl w:val="0"/>
              </w:rPr>
              <w:t xml:space="preserve">Timp disponibil</w:t>
            </w:r>
            <w:r w:rsidDel="00000000" w:rsidR="00000000" w:rsidRPr="00000000">
              <w:rPr>
                <w:sz w:val="24"/>
                <w:szCs w:val="24"/>
                <w:rtl w:val="0"/>
              </w:rPr>
              <w:t xml:space="preserve"> 45 min</w:t>
            </w:r>
          </w:p>
        </w:tc>
      </w:tr>
      <w:tr>
        <w:trPr>
          <w:cantSplit w:val="0"/>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C">
            <w:pPr>
              <w:spacing w:line="360" w:lineRule="auto"/>
              <w:rPr>
                <w:sz w:val="24"/>
                <w:szCs w:val="24"/>
              </w:rPr>
            </w:pPr>
            <w:r w:rsidDel="00000000" w:rsidR="00000000" w:rsidRPr="00000000">
              <w:rPr>
                <w:b w:val="1"/>
                <w:sz w:val="24"/>
                <w:szCs w:val="24"/>
                <w:rtl w:val="0"/>
              </w:rPr>
              <w:t xml:space="preserve">Unitatea de învățare nr. IV</w:t>
            </w:r>
            <w:r w:rsidDel="00000000" w:rsidR="00000000" w:rsidRPr="00000000">
              <w:rPr>
                <w:sz w:val="24"/>
                <w:szCs w:val="24"/>
                <w:rtl w:val="0"/>
              </w:rPr>
              <w:t xml:space="preserve">         NEMETALELE ȘI COMPUȘII LOR CU IMPORTANȚĂ PRACTICĂ</w:t>
            </w:r>
          </w:p>
        </w:tc>
      </w:tr>
      <w:tr>
        <w:trPr>
          <w:cantSplit w:val="0"/>
          <w:trHeight w:val="58"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1">
            <w:pPr>
              <w:spacing w:line="360" w:lineRule="auto"/>
              <w:rPr>
                <w:b w:val="1"/>
                <w:sz w:val="24"/>
                <w:szCs w:val="24"/>
              </w:rPr>
            </w:pPr>
            <w:r w:rsidDel="00000000" w:rsidR="00000000" w:rsidRPr="00000000">
              <w:rPr>
                <w:b w:val="1"/>
                <w:sz w:val="24"/>
                <w:szCs w:val="24"/>
                <w:rtl w:val="0"/>
              </w:rPr>
              <w:t xml:space="preserve">Subiectul lecției nr. 5/5</w:t>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3">
            <w:pPr>
              <w:spacing w:line="360" w:lineRule="auto"/>
              <w:rPr>
                <w:b w:val="1"/>
                <w:sz w:val="24"/>
                <w:szCs w:val="24"/>
              </w:rPr>
            </w:pPr>
            <w:r w:rsidDel="00000000" w:rsidR="00000000" w:rsidRPr="00000000">
              <w:rPr>
                <w:b w:val="1"/>
                <w:sz w:val="24"/>
                <w:szCs w:val="24"/>
                <w:rtl w:val="0"/>
              </w:rPr>
              <w:t xml:space="preserve">Principii de utilizare inofensivă a substanțelor și a reacțiilor chimice în viața contemporană și grija față de mediu.</w:t>
            </w:r>
          </w:p>
        </w:tc>
      </w:tr>
      <w:tr>
        <w:trPr>
          <w:cantSplit w:val="0"/>
          <w:trHeight w:val="58"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6">
            <w:pPr>
              <w:spacing w:line="360" w:lineRule="auto"/>
              <w:jc w:val="both"/>
              <w:rPr>
                <w:b w:val="1"/>
                <w:sz w:val="24"/>
                <w:szCs w:val="24"/>
              </w:rPr>
            </w:pPr>
            <w:r w:rsidDel="00000000" w:rsidR="00000000" w:rsidRPr="00000000">
              <w:rPr>
                <w:b w:val="1"/>
                <w:sz w:val="24"/>
                <w:szCs w:val="24"/>
                <w:rtl w:val="0"/>
              </w:rPr>
              <w:t xml:space="preserve">Tipul lecției                          </w:t>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8">
            <w:pPr>
              <w:spacing w:line="360" w:lineRule="auto"/>
              <w:jc w:val="both"/>
              <w:rPr>
                <w:sz w:val="24"/>
                <w:szCs w:val="24"/>
              </w:rPr>
            </w:pPr>
            <w:r w:rsidDel="00000000" w:rsidR="00000000" w:rsidRPr="00000000">
              <w:rPr>
                <w:sz w:val="24"/>
                <w:szCs w:val="24"/>
                <w:rtl w:val="0"/>
              </w:rPr>
              <w:t xml:space="preserve">Lecție mixtă</w:t>
            </w:r>
          </w:p>
        </w:tc>
      </w:tr>
      <w:tr>
        <w:trPr>
          <w:cantSplit w:val="0"/>
          <w:trHeight w:val="58" w:hRule="atLeast"/>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B">
            <w:pPr>
              <w:spacing w:line="360" w:lineRule="auto"/>
              <w:jc w:val="both"/>
              <w:rPr>
                <w:b w:val="1"/>
                <w:sz w:val="24"/>
                <w:szCs w:val="24"/>
              </w:rPr>
            </w:pPr>
            <w:r w:rsidDel="00000000" w:rsidR="00000000" w:rsidRPr="00000000">
              <w:rPr>
                <w:b w:val="1"/>
                <w:sz w:val="24"/>
                <w:szCs w:val="24"/>
                <w:rtl w:val="0"/>
              </w:rPr>
              <w:t xml:space="preserve">Competențe specifice –  </w:t>
            </w:r>
          </w:p>
          <w:p w:rsidR="00000000" w:rsidDel="00000000" w:rsidP="00000000" w:rsidRDefault="00000000" w:rsidRPr="00000000" w14:paraId="0000001C">
            <w:pPr>
              <w:spacing w:line="360" w:lineRule="auto"/>
              <w:jc w:val="both"/>
              <w:rPr>
                <w:b w:val="1"/>
                <w:sz w:val="24"/>
                <w:szCs w:val="24"/>
              </w:rPr>
            </w:pPr>
            <w:r w:rsidDel="00000000" w:rsidR="00000000" w:rsidRPr="00000000">
              <w:rPr>
                <w:b w:val="1"/>
                <w:sz w:val="24"/>
                <w:szCs w:val="24"/>
                <w:rtl w:val="0"/>
              </w:rPr>
              <w:t xml:space="preserve">Unități de competență              </w:t>
            </w:r>
          </w:p>
        </w:tc>
        <w:tc>
          <w:tcPr>
            <w:gridSpan w:val="3"/>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E">
            <w:pPr>
              <w:spacing w:line="360" w:lineRule="auto"/>
              <w:jc w:val="both"/>
              <w:rPr>
                <w:sz w:val="24"/>
                <w:szCs w:val="24"/>
              </w:rPr>
            </w:pPr>
            <w:r w:rsidDel="00000000" w:rsidR="00000000" w:rsidRPr="00000000">
              <w:rPr>
                <w:sz w:val="24"/>
                <w:szCs w:val="24"/>
                <w:rtl w:val="0"/>
              </w:rPr>
              <w:t xml:space="preserve">CS5-5.1. Argumentarea utilizării substanțelor anorganice în diferite domenii ale activității umane.</w:t>
            </w:r>
          </w:p>
          <w:p w:rsidR="00000000" w:rsidDel="00000000" w:rsidP="00000000" w:rsidRDefault="00000000" w:rsidRPr="00000000" w14:paraId="0000001F">
            <w:pPr>
              <w:spacing w:line="360" w:lineRule="auto"/>
              <w:jc w:val="both"/>
              <w:rPr>
                <w:sz w:val="24"/>
                <w:szCs w:val="24"/>
              </w:rPr>
            </w:pPr>
            <w:r w:rsidDel="00000000" w:rsidR="00000000" w:rsidRPr="00000000">
              <w:rPr>
                <w:sz w:val="24"/>
                <w:szCs w:val="24"/>
                <w:rtl w:val="0"/>
              </w:rPr>
              <w:t xml:space="preserve">CS2-5.3. Formularea concluziilor personale referitoare la beneficiile utilizării substanțelor anorganice și la importanța studierii acestor substanțe</w:t>
            </w:r>
          </w:p>
        </w:tc>
      </w:tr>
      <w:tr>
        <w:trPr>
          <w:cantSplit w:val="0"/>
          <w:trHeight w:val="1772" w:hRule="atLeast"/>
          <w:tblHeader w:val="0"/>
        </w:trPr>
        <w:tc>
          <w:tcPr>
            <w:gridSpan w:val="5"/>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2">
            <w:pPr>
              <w:spacing w:line="360" w:lineRule="auto"/>
              <w:jc w:val="both"/>
              <w:rPr>
                <w:sz w:val="24"/>
                <w:szCs w:val="24"/>
              </w:rPr>
            </w:pPr>
            <w:r w:rsidDel="00000000" w:rsidR="00000000" w:rsidRPr="00000000">
              <w:rPr>
                <w:b w:val="1"/>
                <w:sz w:val="24"/>
                <w:szCs w:val="24"/>
                <w:rtl w:val="0"/>
              </w:rPr>
              <w:t xml:space="preserve">Obiective operaționale:</w:t>
            </w:r>
            <w:r w:rsidDel="00000000" w:rsidR="00000000" w:rsidRPr="00000000">
              <w:rPr>
                <w:sz w:val="24"/>
                <w:szCs w:val="24"/>
                <w:rtl w:val="0"/>
              </w:rPr>
              <w:t xml:space="preserve">    </w:t>
            </w:r>
            <w:r w:rsidDel="00000000" w:rsidR="00000000" w:rsidRPr="00000000">
              <w:rPr>
                <w:i w:val="1"/>
                <w:sz w:val="24"/>
                <w:szCs w:val="24"/>
                <w:rtl w:val="0"/>
              </w:rPr>
              <w:t xml:space="preserve">La sfârșitul activității elevul va fi capabil/ va putea:</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descrie acțiunea unor substanțe anorganice asupra organismelor și mediului.</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elaboreze un poster ilustrativ care să prezinte diverse situații cotidiene în care se utilizează substanțe și reacții chimice, explicând impactul lor asupra mediului.</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realizeze un eseu de autoanaliza a procesului de studiere a chimiei în clasa a 9-a.</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1428"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formuleze obiective, argumente, raționamente și concluzii privind principiile de utilizare inofensivă a substanțelor și a reacțiilor chimice în viața contemporană și grija față de mediu.</w:t>
            </w:r>
          </w:p>
        </w:tc>
      </w:tr>
      <w:tr>
        <w:trPr>
          <w:cantSplit w:val="0"/>
          <w:trHeight w:val="1772" w:hRule="atLeast"/>
          <w:tblHeader w:val="0"/>
        </w:trPr>
        <w:tc>
          <w:tcPr>
            <w:gridSpan w:val="5"/>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2B">
            <w:pPr>
              <w:spacing w:line="360" w:lineRule="auto"/>
              <w:jc w:val="both"/>
              <w:rPr>
                <w:b w:val="1"/>
                <w:sz w:val="24"/>
                <w:szCs w:val="24"/>
              </w:rPr>
            </w:pPr>
            <w:bookmarkStart w:colFirst="0" w:colLast="0" w:name="_heading=h.gjdgxs" w:id="0"/>
            <w:bookmarkEnd w:id="0"/>
            <w:r w:rsidDel="00000000" w:rsidR="00000000" w:rsidRPr="00000000">
              <w:rPr>
                <w:b w:val="1"/>
                <w:sz w:val="24"/>
                <w:szCs w:val="24"/>
                <w:rtl w:val="0"/>
              </w:rPr>
              <w:t xml:space="preserve">Bibliografie: </w:t>
            </w:r>
          </w:p>
          <w:p w:rsidR="00000000" w:rsidDel="00000000" w:rsidP="00000000" w:rsidRDefault="00000000" w:rsidRPr="00000000" w14:paraId="0000002C">
            <w:pPr>
              <w:spacing w:line="360" w:lineRule="auto"/>
              <w:jc w:val="both"/>
              <w:rPr>
                <w:sz w:val="24"/>
                <w:szCs w:val="24"/>
              </w:rPr>
            </w:pPr>
            <w:r w:rsidDel="00000000" w:rsidR="00000000" w:rsidRPr="00000000">
              <w:rPr>
                <w:sz w:val="24"/>
                <w:szCs w:val="24"/>
                <w:rtl w:val="0"/>
              </w:rPr>
              <w:t xml:space="preserve">1. Curriculum național. Chimie pentru clasele VII – IX, aprobat prin ordinul Ministerului Educației, Culturii și Cercetării nr. 906 din 17.07.2019;</w:t>
            </w:r>
          </w:p>
          <w:p w:rsidR="00000000" w:rsidDel="00000000" w:rsidP="00000000" w:rsidRDefault="00000000" w:rsidRPr="00000000" w14:paraId="0000002D">
            <w:pPr>
              <w:spacing w:line="360" w:lineRule="auto"/>
              <w:jc w:val="both"/>
              <w:rPr>
                <w:sz w:val="24"/>
                <w:szCs w:val="24"/>
              </w:rPr>
            </w:pPr>
            <w:r w:rsidDel="00000000" w:rsidR="00000000" w:rsidRPr="00000000">
              <w:rPr>
                <w:sz w:val="24"/>
                <w:szCs w:val="24"/>
                <w:rtl w:val="0"/>
              </w:rPr>
              <w:t xml:space="preserve">2. Ghid de implementare a curriculumului la disciplina Chimie în clasele VII - IX. Chișinău, ediția 2019;</w:t>
            </w:r>
          </w:p>
          <w:p w:rsidR="00000000" w:rsidDel="00000000" w:rsidP="00000000" w:rsidRDefault="00000000" w:rsidRPr="00000000" w14:paraId="0000002E">
            <w:pPr>
              <w:spacing w:line="360" w:lineRule="auto"/>
              <w:jc w:val="both"/>
              <w:rPr>
                <w:sz w:val="24"/>
                <w:szCs w:val="24"/>
              </w:rPr>
            </w:pPr>
            <w:r w:rsidDel="00000000" w:rsidR="00000000" w:rsidRPr="00000000">
              <w:rPr>
                <w:sz w:val="24"/>
                <w:szCs w:val="24"/>
                <w:rtl w:val="0"/>
              </w:rPr>
              <w:t xml:space="preserve">3. Chimie, manual pentru cl. a IX-a. Chișinău: ARC, 2023. Dragalina G., Velișco N.;</w:t>
            </w:r>
          </w:p>
          <w:p w:rsidR="00000000" w:rsidDel="00000000" w:rsidP="00000000" w:rsidRDefault="00000000" w:rsidRPr="00000000" w14:paraId="0000002F">
            <w:pPr>
              <w:spacing w:line="360" w:lineRule="auto"/>
              <w:jc w:val="both"/>
              <w:rPr>
                <w:sz w:val="24"/>
                <w:szCs w:val="24"/>
              </w:rPr>
            </w:pPr>
            <w:r w:rsidDel="00000000" w:rsidR="00000000" w:rsidRPr="00000000">
              <w:rPr>
                <w:sz w:val="24"/>
                <w:szCs w:val="24"/>
                <w:rtl w:val="0"/>
              </w:rPr>
              <w:t xml:space="preserve">4. Repere metodologice privind organizarea procesului educațional la disciplina Chimie în anul de studii 2023 – 2024</w:t>
            </w:r>
          </w:p>
          <w:p w:rsidR="00000000" w:rsidDel="00000000" w:rsidP="00000000" w:rsidRDefault="00000000" w:rsidRPr="00000000" w14:paraId="00000030">
            <w:pPr>
              <w:spacing w:line="360" w:lineRule="auto"/>
              <w:jc w:val="both"/>
              <w:rPr>
                <w:sz w:val="24"/>
                <w:szCs w:val="24"/>
              </w:rPr>
            </w:pPr>
            <w:r w:rsidDel="00000000" w:rsidR="00000000" w:rsidRPr="00000000">
              <w:rPr>
                <w:sz w:val="24"/>
                <w:szCs w:val="24"/>
                <w:rtl w:val="0"/>
              </w:rPr>
              <w:t xml:space="preserve">5. Model de proiect didactic de lungă durată la disciplina Chimie, clasa a 9-a, anul de studii 2023 – 2024. Chiosa Z., Dîru M., Tachi N., Litvinova T</w:t>
            </w:r>
          </w:p>
        </w:tc>
      </w:tr>
      <w:tr>
        <w:trPr>
          <w:cantSplit w:val="0"/>
          <w:tblHeader w:val="0"/>
        </w:trPr>
        <w:tc>
          <w:tcPr>
            <w:tcBorders>
              <w:top w:color="000000" w:space="0" w:sz="4" w:val="single"/>
            </w:tcBorders>
          </w:tcPr>
          <w:p w:rsidR="00000000" w:rsidDel="00000000" w:rsidP="00000000" w:rsidRDefault="00000000" w:rsidRPr="00000000" w14:paraId="00000035">
            <w:pPr>
              <w:spacing w:line="276" w:lineRule="auto"/>
              <w:rPr>
                <w:b w:val="1"/>
                <w:i w:val="1"/>
                <w:sz w:val="24"/>
                <w:szCs w:val="24"/>
              </w:rPr>
            </w:pPr>
            <w:r w:rsidDel="00000000" w:rsidR="00000000" w:rsidRPr="00000000">
              <w:rPr>
                <w:b w:val="1"/>
                <w:i w:val="1"/>
                <w:sz w:val="24"/>
                <w:szCs w:val="24"/>
                <w:rtl w:val="0"/>
              </w:rPr>
              <w:t xml:space="preserve">Etape ale activității didactice</w:t>
            </w:r>
          </w:p>
        </w:tc>
        <w:tc>
          <w:tcPr>
            <w:tcBorders>
              <w:top w:color="000000" w:space="0" w:sz="4" w:val="single"/>
            </w:tcBorders>
          </w:tcPr>
          <w:p w:rsidR="00000000" w:rsidDel="00000000" w:rsidP="00000000" w:rsidRDefault="00000000" w:rsidRPr="00000000" w14:paraId="00000036">
            <w:pPr>
              <w:spacing w:line="276" w:lineRule="auto"/>
              <w:rPr>
                <w:b w:val="1"/>
                <w:i w:val="1"/>
                <w:sz w:val="24"/>
                <w:szCs w:val="24"/>
              </w:rPr>
            </w:pPr>
            <w:r w:rsidDel="00000000" w:rsidR="00000000" w:rsidRPr="00000000">
              <w:rPr>
                <w:b w:val="1"/>
                <w:i w:val="1"/>
                <w:sz w:val="24"/>
                <w:szCs w:val="24"/>
                <w:rtl w:val="0"/>
              </w:rPr>
              <w:t xml:space="preserve">Obiective operaționale</w:t>
            </w:r>
          </w:p>
        </w:tc>
        <w:tc>
          <w:tcPr>
            <w:tcBorders>
              <w:top w:color="000000" w:space="0" w:sz="4" w:val="single"/>
            </w:tcBorders>
          </w:tcPr>
          <w:p w:rsidR="00000000" w:rsidDel="00000000" w:rsidP="00000000" w:rsidRDefault="00000000" w:rsidRPr="00000000" w14:paraId="00000037">
            <w:pPr>
              <w:spacing w:line="276" w:lineRule="auto"/>
              <w:jc w:val="center"/>
              <w:rPr>
                <w:b w:val="1"/>
                <w:i w:val="1"/>
                <w:sz w:val="24"/>
                <w:szCs w:val="24"/>
              </w:rPr>
            </w:pPr>
            <w:r w:rsidDel="00000000" w:rsidR="00000000" w:rsidRPr="00000000">
              <w:rPr>
                <w:b w:val="1"/>
                <w:i w:val="1"/>
                <w:sz w:val="24"/>
                <w:szCs w:val="24"/>
                <w:rtl w:val="0"/>
              </w:rPr>
              <w:t xml:space="preserve">Demers acțional</w:t>
            </w:r>
          </w:p>
          <w:p w:rsidR="00000000" w:rsidDel="00000000" w:rsidP="00000000" w:rsidRDefault="00000000" w:rsidRPr="00000000" w14:paraId="00000038">
            <w:pPr>
              <w:spacing w:line="276" w:lineRule="auto"/>
              <w:rPr>
                <w:sz w:val="24"/>
                <w:szCs w:val="24"/>
              </w:rPr>
            </w:pPr>
            <w:r w:rsidDel="00000000" w:rsidR="00000000" w:rsidRPr="00000000">
              <w:rPr>
                <w:sz w:val="24"/>
                <w:szCs w:val="24"/>
                <w:rtl w:val="0"/>
              </w:rPr>
              <w:tab/>
            </w:r>
          </w:p>
        </w:tc>
        <w:tc>
          <w:tcPr>
            <w:tcBorders>
              <w:top w:color="000000" w:space="0" w:sz="4" w:val="single"/>
            </w:tcBorders>
          </w:tcPr>
          <w:p w:rsidR="00000000" w:rsidDel="00000000" w:rsidP="00000000" w:rsidRDefault="00000000" w:rsidRPr="00000000" w14:paraId="00000039">
            <w:pPr>
              <w:spacing w:line="276" w:lineRule="auto"/>
              <w:rPr>
                <w:b w:val="1"/>
                <w:i w:val="1"/>
                <w:sz w:val="24"/>
                <w:szCs w:val="24"/>
              </w:rPr>
            </w:pPr>
            <w:r w:rsidDel="00000000" w:rsidR="00000000" w:rsidRPr="00000000">
              <w:rPr>
                <w:b w:val="1"/>
                <w:i w:val="1"/>
                <w:sz w:val="24"/>
                <w:szCs w:val="24"/>
                <w:rtl w:val="0"/>
              </w:rPr>
              <w:t xml:space="preserve">Timp</w:t>
            </w:r>
          </w:p>
        </w:tc>
        <w:tc>
          <w:tcPr>
            <w:tcBorders>
              <w:top w:color="000000" w:space="0" w:sz="4" w:val="single"/>
            </w:tcBorders>
          </w:tcPr>
          <w:p w:rsidR="00000000" w:rsidDel="00000000" w:rsidP="00000000" w:rsidRDefault="00000000" w:rsidRPr="00000000" w14:paraId="0000003A">
            <w:pPr>
              <w:spacing w:line="276" w:lineRule="auto"/>
              <w:jc w:val="center"/>
              <w:rPr>
                <w:b w:val="1"/>
                <w:i w:val="1"/>
                <w:sz w:val="24"/>
                <w:szCs w:val="24"/>
              </w:rPr>
            </w:pPr>
            <w:r w:rsidDel="00000000" w:rsidR="00000000" w:rsidRPr="00000000">
              <w:rPr>
                <w:b w:val="1"/>
                <w:i w:val="1"/>
                <w:sz w:val="24"/>
                <w:szCs w:val="24"/>
                <w:rtl w:val="0"/>
              </w:rPr>
              <w:t xml:space="preserve">Tehnologia realizării (Metodă/Formă de organizare/Resurse</w:t>
            </w:r>
          </w:p>
        </w:tc>
      </w:tr>
      <w:tr>
        <w:trPr>
          <w:cantSplit w:val="0"/>
          <w:trHeight w:val="440" w:hRule="atLeast"/>
          <w:tblHeader w:val="0"/>
        </w:trPr>
        <w:tc>
          <w:tcPr/>
          <w:p w:rsidR="00000000" w:rsidDel="00000000" w:rsidP="00000000" w:rsidRDefault="00000000" w:rsidRPr="00000000" w14:paraId="0000003B">
            <w:pPr>
              <w:spacing w:line="360" w:lineRule="auto"/>
              <w:rPr>
                <w:b w:val="1"/>
                <w:sz w:val="24"/>
                <w:szCs w:val="24"/>
              </w:rPr>
            </w:pPr>
            <w:r w:rsidDel="00000000" w:rsidR="00000000" w:rsidRPr="00000000">
              <w:rPr>
                <w:b w:val="1"/>
                <w:sz w:val="24"/>
                <w:szCs w:val="24"/>
                <w:rtl w:val="0"/>
              </w:rPr>
              <w:t xml:space="preserve">Evocare </w:t>
            </w:r>
          </w:p>
        </w:tc>
        <w:tc>
          <w:tcPr/>
          <w:p w:rsidR="00000000" w:rsidDel="00000000" w:rsidP="00000000" w:rsidRDefault="00000000" w:rsidRPr="00000000" w14:paraId="0000003C">
            <w:pPr>
              <w:spacing w:line="360" w:lineRule="auto"/>
              <w:jc w:val="center"/>
              <w:rPr>
                <w:sz w:val="24"/>
                <w:szCs w:val="24"/>
              </w:rPr>
            </w:pPr>
            <w:r w:rsidDel="00000000" w:rsidR="00000000" w:rsidRPr="00000000">
              <w:rPr>
                <w:sz w:val="24"/>
                <w:szCs w:val="24"/>
                <w:rtl w:val="0"/>
              </w:rPr>
              <w:t xml:space="preserve">O1</w:t>
            </w:r>
          </w:p>
          <w:p w:rsidR="00000000" w:rsidDel="00000000" w:rsidP="00000000" w:rsidRDefault="00000000" w:rsidRPr="00000000" w14:paraId="0000003D">
            <w:pPr>
              <w:spacing w:line="360" w:lineRule="auto"/>
              <w:jc w:val="center"/>
              <w:rPr>
                <w:sz w:val="24"/>
                <w:szCs w:val="24"/>
              </w:rPr>
            </w:pPr>
            <w:r w:rsidDel="00000000" w:rsidR="00000000" w:rsidRPr="00000000">
              <w:rPr>
                <w:sz w:val="24"/>
                <w:szCs w:val="24"/>
                <w:rtl w:val="0"/>
              </w:rPr>
              <w:t xml:space="preserve">O4</w:t>
            </w:r>
          </w:p>
          <w:p w:rsidR="00000000" w:rsidDel="00000000" w:rsidP="00000000" w:rsidRDefault="00000000" w:rsidRPr="00000000" w14:paraId="0000003E">
            <w:pPr>
              <w:spacing w:line="360" w:lineRule="auto"/>
              <w:jc w:val="center"/>
              <w:rPr>
                <w:sz w:val="24"/>
                <w:szCs w:val="24"/>
              </w:rPr>
            </w:pPr>
            <w:r w:rsidDel="00000000" w:rsidR="00000000" w:rsidRPr="00000000">
              <w:rPr>
                <w:rtl w:val="0"/>
              </w:rPr>
            </w:r>
          </w:p>
        </w:tc>
        <w:tc>
          <w:tcPr/>
          <w:p w:rsidR="00000000" w:rsidDel="00000000" w:rsidP="00000000" w:rsidRDefault="00000000" w:rsidRPr="00000000" w14:paraId="0000003F">
            <w:pPr>
              <w:spacing w:line="360" w:lineRule="auto"/>
              <w:jc w:val="both"/>
              <w:rPr>
                <w:b w:val="1"/>
                <w:sz w:val="24"/>
                <w:szCs w:val="24"/>
              </w:rPr>
            </w:pPr>
            <w:r w:rsidDel="00000000" w:rsidR="00000000" w:rsidRPr="00000000">
              <w:rPr>
                <w:b w:val="1"/>
                <w:sz w:val="24"/>
                <w:szCs w:val="24"/>
                <w:rtl w:val="0"/>
              </w:rPr>
              <w:t xml:space="preserve">Întrebări de evocare: </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Cum considerați că se pot adopta principiile de utilizare inofensivă a substanțelor chimice și grija față de mediu în timpul vacanței?</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 competențe ați dobândit în procesul de studiere a chimiei în clasa a IX-a?</w:t>
            </w:r>
          </w:p>
          <w:p w:rsidR="00000000" w:rsidDel="00000000" w:rsidP="00000000" w:rsidRDefault="00000000" w:rsidRPr="00000000" w14:paraId="00000042">
            <w:pPr>
              <w:spacing w:line="360" w:lineRule="auto"/>
              <w:jc w:val="both"/>
              <w:rPr>
                <w:sz w:val="20"/>
                <w:szCs w:val="20"/>
              </w:rPr>
            </w:pPr>
            <w:r w:rsidDel="00000000" w:rsidR="00000000" w:rsidRPr="00000000">
              <w:rPr>
                <w:sz w:val="24"/>
                <w:szCs w:val="24"/>
                <w:rtl w:val="0"/>
              </w:rPr>
              <w:t xml:space="preserve">Se anunță subiectul și obiectivele lecției, se clarifică momentele organizatorice și tema de acasă.</w:t>
            </w:r>
            <w:r w:rsidDel="00000000" w:rsidR="00000000" w:rsidRPr="00000000">
              <w:rPr>
                <w:rtl w:val="0"/>
              </w:rPr>
            </w:r>
          </w:p>
        </w:tc>
        <w:tc>
          <w:tcPr/>
          <w:p w:rsidR="00000000" w:rsidDel="00000000" w:rsidP="00000000" w:rsidRDefault="00000000" w:rsidRPr="00000000" w14:paraId="00000043">
            <w:pPr>
              <w:spacing w:line="360" w:lineRule="auto"/>
              <w:rPr>
                <w:sz w:val="24"/>
                <w:szCs w:val="24"/>
              </w:rPr>
            </w:pPr>
            <w:r w:rsidDel="00000000" w:rsidR="00000000" w:rsidRPr="00000000">
              <w:rPr>
                <w:sz w:val="24"/>
                <w:szCs w:val="24"/>
                <w:rtl w:val="0"/>
              </w:rPr>
              <w:t xml:space="preserve">9'</w:t>
            </w:r>
          </w:p>
        </w:tc>
        <w:tc>
          <w:tcPr/>
          <w:p w:rsidR="00000000" w:rsidDel="00000000" w:rsidP="00000000" w:rsidRDefault="00000000" w:rsidRPr="00000000" w14:paraId="00000044">
            <w:pPr>
              <w:numPr>
                <w:ilvl w:val="0"/>
                <w:numId w:val="6"/>
              </w:numPr>
              <w:spacing w:after="0" w:line="360" w:lineRule="auto"/>
              <w:ind w:left="360" w:hanging="360"/>
              <w:rPr>
                <w:sz w:val="24"/>
                <w:szCs w:val="24"/>
              </w:rPr>
            </w:pPr>
            <w:r w:rsidDel="00000000" w:rsidR="00000000" w:rsidRPr="00000000">
              <w:rPr>
                <w:sz w:val="24"/>
                <w:szCs w:val="24"/>
                <w:rtl w:val="0"/>
              </w:rPr>
              <w:t xml:space="preserve">Discuție ghidată;</w:t>
            </w:r>
          </w:p>
          <w:p w:rsidR="00000000" w:rsidDel="00000000" w:rsidP="00000000" w:rsidRDefault="00000000" w:rsidRPr="00000000" w14:paraId="00000045">
            <w:pPr>
              <w:numPr>
                <w:ilvl w:val="0"/>
                <w:numId w:val="6"/>
              </w:numPr>
              <w:spacing w:line="360" w:lineRule="auto"/>
              <w:ind w:left="360" w:hanging="360"/>
              <w:rPr>
                <w:sz w:val="24"/>
                <w:szCs w:val="24"/>
              </w:rPr>
            </w:pPr>
            <w:r w:rsidDel="00000000" w:rsidR="00000000" w:rsidRPr="00000000">
              <w:rPr>
                <w:sz w:val="24"/>
                <w:szCs w:val="24"/>
                <w:rtl w:val="0"/>
              </w:rPr>
              <w:t xml:space="preserve">Frontal  </w:t>
            </w:r>
          </w:p>
        </w:tc>
      </w:tr>
      <w:tr>
        <w:trPr>
          <w:cantSplit w:val="0"/>
          <w:trHeight w:val="54" w:hRule="atLeast"/>
          <w:tblHeader w:val="0"/>
        </w:trPr>
        <w:tc>
          <w:tcPr/>
          <w:p w:rsidR="00000000" w:rsidDel="00000000" w:rsidP="00000000" w:rsidRDefault="00000000" w:rsidRPr="00000000" w14:paraId="00000046">
            <w:pPr>
              <w:spacing w:line="360" w:lineRule="auto"/>
              <w:rPr>
                <w:b w:val="1"/>
                <w:sz w:val="24"/>
                <w:szCs w:val="24"/>
              </w:rPr>
            </w:pPr>
            <w:r w:rsidDel="00000000" w:rsidR="00000000" w:rsidRPr="00000000">
              <w:rPr>
                <w:b w:val="1"/>
                <w:sz w:val="24"/>
                <w:szCs w:val="24"/>
                <w:rtl w:val="0"/>
              </w:rPr>
              <w:t xml:space="preserve">Realizarea sensului</w:t>
            </w:r>
          </w:p>
          <w:p w:rsidR="00000000" w:rsidDel="00000000" w:rsidP="00000000" w:rsidRDefault="00000000" w:rsidRPr="00000000" w14:paraId="00000047">
            <w:pPr>
              <w:spacing w:line="360" w:lineRule="auto"/>
              <w:rPr>
                <w:b w:val="1"/>
                <w:sz w:val="24"/>
                <w:szCs w:val="24"/>
              </w:rPr>
            </w:pPr>
            <w:r w:rsidDel="00000000" w:rsidR="00000000" w:rsidRPr="00000000">
              <w:rPr>
                <w:rtl w:val="0"/>
              </w:rPr>
            </w:r>
          </w:p>
          <w:p w:rsidR="00000000" w:rsidDel="00000000" w:rsidP="00000000" w:rsidRDefault="00000000" w:rsidRPr="00000000" w14:paraId="00000048">
            <w:pPr>
              <w:spacing w:line="360" w:lineRule="auto"/>
              <w:rPr>
                <w:b w:val="1"/>
                <w:sz w:val="24"/>
                <w:szCs w:val="24"/>
              </w:rPr>
            </w:pPr>
            <w:r w:rsidDel="00000000" w:rsidR="00000000" w:rsidRPr="00000000">
              <w:rPr>
                <w:rtl w:val="0"/>
              </w:rPr>
            </w:r>
          </w:p>
        </w:tc>
        <w:tc>
          <w:tcPr/>
          <w:p w:rsidR="00000000" w:rsidDel="00000000" w:rsidP="00000000" w:rsidRDefault="00000000" w:rsidRPr="00000000" w14:paraId="00000049">
            <w:pPr>
              <w:spacing w:line="360" w:lineRule="auto"/>
              <w:jc w:val="center"/>
              <w:rPr>
                <w:sz w:val="24"/>
                <w:szCs w:val="24"/>
              </w:rPr>
            </w:pPr>
            <w:r w:rsidDel="00000000" w:rsidR="00000000" w:rsidRPr="00000000">
              <w:rPr>
                <w:sz w:val="24"/>
                <w:szCs w:val="24"/>
                <w:rtl w:val="0"/>
              </w:rPr>
              <w:t xml:space="preserve">O1</w:t>
            </w:r>
          </w:p>
          <w:p w:rsidR="00000000" w:rsidDel="00000000" w:rsidP="00000000" w:rsidRDefault="00000000" w:rsidRPr="00000000" w14:paraId="0000004A">
            <w:pPr>
              <w:spacing w:line="360" w:lineRule="auto"/>
              <w:jc w:val="center"/>
              <w:rPr>
                <w:sz w:val="24"/>
                <w:szCs w:val="24"/>
              </w:rPr>
            </w:pPr>
            <w:r w:rsidDel="00000000" w:rsidR="00000000" w:rsidRPr="00000000">
              <w:rPr>
                <w:sz w:val="24"/>
                <w:szCs w:val="24"/>
                <w:rtl w:val="0"/>
              </w:rPr>
              <w:t xml:space="preserve">O2</w:t>
            </w:r>
          </w:p>
          <w:p w:rsidR="00000000" w:rsidDel="00000000" w:rsidP="00000000" w:rsidRDefault="00000000" w:rsidRPr="00000000" w14:paraId="0000004B">
            <w:pPr>
              <w:spacing w:line="360" w:lineRule="auto"/>
              <w:jc w:val="center"/>
              <w:rPr>
                <w:sz w:val="24"/>
                <w:szCs w:val="24"/>
              </w:rPr>
            </w:pPr>
            <w:r w:rsidDel="00000000" w:rsidR="00000000" w:rsidRPr="00000000">
              <w:rPr>
                <w:sz w:val="24"/>
                <w:szCs w:val="24"/>
                <w:rtl w:val="0"/>
              </w:rPr>
              <w:t xml:space="preserve">O4</w:t>
            </w:r>
          </w:p>
          <w:p w:rsidR="00000000" w:rsidDel="00000000" w:rsidP="00000000" w:rsidRDefault="00000000" w:rsidRPr="00000000" w14:paraId="0000004C">
            <w:pPr>
              <w:tabs>
                <w:tab w:val="left" w:leader="none" w:pos="708"/>
              </w:tabs>
              <w:rPr>
                <w:sz w:val="24"/>
                <w:szCs w:val="24"/>
              </w:rPr>
            </w:pPr>
            <w:r w:rsidDel="00000000" w:rsidR="00000000" w:rsidRPr="00000000">
              <w:rPr>
                <w:rtl w:val="0"/>
              </w:rPr>
            </w:r>
          </w:p>
          <w:p w:rsidR="00000000" w:rsidDel="00000000" w:rsidP="00000000" w:rsidRDefault="00000000" w:rsidRPr="00000000" w14:paraId="0000004D">
            <w:pPr>
              <w:tabs>
                <w:tab w:val="left" w:leader="none" w:pos="708"/>
              </w:tabs>
              <w:rPr>
                <w:sz w:val="24"/>
                <w:szCs w:val="24"/>
              </w:rPr>
            </w:pPr>
            <w:r w:rsidDel="00000000" w:rsidR="00000000" w:rsidRPr="00000000">
              <w:rPr>
                <w:rtl w:val="0"/>
              </w:rPr>
            </w:r>
          </w:p>
          <w:p w:rsidR="00000000" w:rsidDel="00000000" w:rsidP="00000000" w:rsidRDefault="00000000" w:rsidRPr="00000000" w14:paraId="0000004E">
            <w:pPr>
              <w:tabs>
                <w:tab w:val="left" w:leader="none" w:pos="708"/>
              </w:tabs>
              <w:rPr>
                <w:sz w:val="24"/>
                <w:szCs w:val="24"/>
              </w:rPr>
            </w:pPr>
            <w:r w:rsidDel="00000000" w:rsidR="00000000" w:rsidRPr="00000000">
              <w:rPr>
                <w:rtl w:val="0"/>
              </w:rPr>
            </w:r>
          </w:p>
          <w:p w:rsidR="00000000" w:rsidDel="00000000" w:rsidP="00000000" w:rsidRDefault="00000000" w:rsidRPr="00000000" w14:paraId="0000004F">
            <w:pPr>
              <w:tabs>
                <w:tab w:val="left" w:leader="none" w:pos="708"/>
              </w:tabs>
              <w:rPr>
                <w:sz w:val="24"/>
                <w:szCs w:val="24"/>
              </w:rPr>
            </w:pPr>
            <w:r w:rsidDel="00000000" w:rsidR="00000000" w:rsidRPr="00000000">
              <w:rPr>
                <w:rtl w:val="0"/>
              </w:rPr>
            </w:r>
          </w:p>
          <w:p w:rsidR="00000000" w:rsidDel="00000000" w:rsidP="00000000" w:rsidRDefault="00000000" w:rsidRPr="00000000" w14:paraId="00000050">
            <w:pPr>
              <w:tabs>
                <w:tab w:val="left" w:leader="none" w:pos="708"/>
              </w:tabs>
              <w:rPr>
                <w:sz w:val="24"/>
                <w:szCs w:val="24"/>
              </w:rPr>
            </w:pPr>
            <w:r w:rsidDel="00000000" w:rsidR="00000000" w:rsidRPr="00000000">
              <w:rPr>
                <w:rtl w:val="0"/>
              </w:rPr>
            </w:r>
          </w:p>
          <w:p w:rsidR="00000000" w:rsidDel="00000000" w:rsidP="00000000" w:rsidRDefault="00000000" w:rsidRPr="00000000" w14:paraId="00000051">
            <w:pPr>
              <w:tabs>
                <w:tab w:val="left" w:leader="none" w:pos="708"/>
              </w:tabs>
              <w:rPr>
                <w:sz w:val="24"/>
                <w:szCs w:val="24"/>
              </w:rPr>
            </w:pPr>
            <w:r w:rsidDel="00000000" w:rsidR="00000000" w:rsidRPr="00000000">
              <w:rPr>
                <w:rtl w:val="0"/>
              </w:rPr>
            </w:r>
          </w:p>
          <w:p w:rsidR="00000000" w:rsidDel="00000000" w:rsidP="00000000" w:rsidRDefault="00000000" w:rsidRPr="00000000" w14:paraId="00000052">
            <w:pPr>
              <w:tabs>
                <w:tab w:val="left" w:leader="none" w:pos="708"/>
              </w:tabs>
              <w:rPr>
                <w:sz w:val="24"/>
                <w:szCs w:val="24"/>
              </w:rPr>
            </w:pPr>
            <w:r w:rsidDel="00000000" w:rsidR="00000000" w:rsidRPr="00000000">
              <w:rPr>
                <w:rtl w:val="0"/>
              </w:rPr>
            </w:r>
          </w:p>
          <w:p w:rsidR="00000000" w:rsidDel="00000000" w:rsidP="00000000" w:rsidRDefault="00000000" w:rsidRPr="00000000" w14:paraId="00000053">
            <w:pPr>
              <w:tabs>
                <w:tab w:val="left" w:leader="none" w:pos="708"/>
              </w:tabs>
              <w:rPr>
                <w:sz w:val="24"/>
                <w:szCs w:val="24"/>
              </w:rPr>
            </w:pPr>
            <w:r w:rsidDel="00000000" w:rsidR="00000000" w:rsidRPr="00000000">
              <w:rPr>
                <w:rtl w:val="0"/>
              </w:rPr>
            </w:r>
          </w:p>
        </w:tc>
        <w:tc>
          <w:tcPr/>
          <w:p w:rsidR="00000000" w:rsidDel="00000000" w:rsidP="00000000" w:rsidRDefault="00000000" w:rsidRPr="00000000" w14:paraId="00000054">
            <w:pPr>
              <w:spacing w:line="360" w:lineRule="auto"/>
              <w:jc w:val="both"/>
              <w:rPr>
                <w:sz w:val="24"/>
                <w:szCs w:val="24"/>
              </w:rPr>
            </w:pPr>
            <w:r w:rsidDel="00000000" w:rsidR="00000000" w:rsidRPr="00000000">
              <w:rPr>
                <w:sz w:val="24"/>
                <w:szCs w:val="24"/>
                <w:rtl w:val="0"/>
              </w:rPr>
              <w:t xml:space="preserve">Se propune un studiu de caz care ilustrează cum o reacție chimică întâlnită în viața cotidiană poate avea un impact semnificativ asupra mediului. Acest studiu subliniază importanța utilizării responsabile a resurselor și a tehnologiilor curate pentru a proteja mediul și sănătatea noastră.</w:t>
            </w:r>
          </w:p>
          <w:p w:rsidR="00000000" w:rsidDel="00000000" w:rsidP="00000000" w:rsidRDefault="00000000" w:rsidRPr="00000000" w14:paraId="00000055">
            <w:pPr>
              <w:spacing w:line="360" w:lineRule="auto"/>
              <w:jc w:val="center"/>
              <w:rPr>
                <w:b w:val="1"/>
                <w:sz w:val="24"/>
                <w:szCs w:val="24"/>
              </w:rPr>
            </w:pPr>
            <w:r w:rsidDel="00000000" w:rsidR="00000000" w:rsidRPr="00000000">
              <w:rPr>
                <w:b w:val="1"/>
                <w:sz w:val="24"/>
                <w:szCs w:val="24"/>
                <w:rtl w:val="0"/>
              </w:rPr>
              <w:t xml:space="preserve">Studiu de caz</w:t>
            </w:r>
          </w:p>
          <w:p w:rsidR="00000000" w:rsidDel="00000000" w:rsidP="00000000" w:rsidRDefault="00000000" w:rsidRPr="00000000" w14:paraId="00000056">
            <w:pPr>
              <w:spacing w:line="360" w:lineRule="auto"/>
              <w:jc w:val="both"/>
              <w:rPr>
                <w:sz w:val="24"/>
                <w:szCs w:val="24"/>
              </w:rPr>
            </w:pPr>
            <w:r w:rsidDel="00000000" w:rsidR="00000000" w:rsidRPr="00000000">
              <w:rPr>
                <w:sz w:val="24"/>
                <w:szCs w:val="24"/>
                <w:rtl w:val="0"/>
              </w:rPr>
              <w:t xml:space="preserve"> Reacția de ardere (oxidare totală) a hidrocarburilor din combustibilii fosili, cum ar fi benzina, în motoarele cu ardere internă, generează oxid de carbon (II), oxid de carbon (IV), oxizi de azot și particule de carbon negru, care au un impact semnificativ asupra mediului și sănătății umane. </w:t>
            </w:r>
          </w:p>
          <w:p w:rsidR="00000000" w:rsidDel="00000000" w:rsidP="00000000" w:rsidRDefault="00000000" w:rsidRPr="00000000" w14:paraId="00000057">
            <w:pPr>
              <w:spacing w:line="360" w:lineRule="auto"/>
              <w:jc w:val="both"/>
              <w:rPr>
                <w:sz w:val="24"/>
                <w:szCs w:val="24"/>
              </w:rPr>
            </w:pPr>
            <w:r w:rsidDel="00000000" w:rsidR="00000000" w:rsidRPr="00000000">
              <w:rPr>
                <w:sz w:val="24"/>
                <w:szCs w:val="24"/>
                <w:rtl w:val="0"/>
              </w:rPr>
              <w:t xml:space="preserve">Impactul asupra mediului al produselor acestei reacții sunt:</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Emisiile de oxid de carbon (IV) (CO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contribuie la încălzirea globală și la schimbările climatice.</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Oxidul de carbon (II) (CO) este un gaz toxic, care, inhalat în cantități mari, poate fi letal pentru organismele vii. </w:t>
            </w:r>
          </w:p>
          <w:p w:rsidR="00000000" w:rsidDel="00000000" w:rsidP="00000000" w:rsidRDefault="00000000" w:rsidRPr="00000000" w14:paraId="000000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Oxizii de azot contribuie la formarea ploii acide și la poluarea aerului, cu efecte asupra sănătății umane și a ecosistemelor.</w:t>
            </w:r>
          </w:p>
          <w:p w:rsidR="00000000" w:rsidDel="00000000" w:rsidP="00000000" w:rsidRDefault="00000000" w:rsidRPr="00000000" w14:paraId="000000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Particulele de carbon afectează sănătatea respiratorie, influențează schimbările climatice prin absorbția radiației solare și contaminează mediul.</w:t>
            </w:r>
          </w:p>
          <w:p w:rsidR="00000000" w:rsidDel="00000000" w:rsidP="00000000" w:rsidRDefault="00000000" w:rsidRPr="00000000" w14:paraId="0000005C">
            <w:pPr>
              <w:spacing w:line="360" w:lineRule="auto"/>
              <w:jc w:val="both"/>
              <w:rPr>
                <w:i w:val="1"/>
                <w:sz w:val="24"/>
                <w:szCs w:val="24"/>
              </w:rPr>
            </w:pPr>
            <w:r w:rsidDel="00000000" w:rsidR="00000000" w:rsidRPr="00000000">
              <w:rPr>
                <w:i w:val="1"/>
                <w:sz w:val="24"/>
                <w:szCs w:val="24"/>
                <w:rtl w:val="0"/>
              </w:rPr>
              <w:t xml:space="preserve">Se cere:</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Identificați trei măsuri de reducere a impactului acestei reacții asupra sănătății organismelor și mediului.</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Formulați concluzii personale privind beneficiile utilizării și importanța cunoașterii proprietăților fizice, chimice și fiziologice ale substanțelor anorganice. </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Elaborați un poster ilustrativ care să prezinte diverse situații cotidiene în care se utilizează substanțe și reacții chimice, explicând impactul lor asupra mediului.</w:t>
            </w:r>
          </w:p>
          <w:p w:rsidR="00000000" w:rsidDel="00000000" w:rsidP="00000000" w:rsidRDefault="00000000" w:rsidRPr="00000000" w14:paraId="00000060">
            <w:pPr>
              <w:spacing w:line="360" w:lineRule="auto"/>
              <w:jc w:val="both"/>
              <w:rPr>
                <w:i w:val="1"/>
                <w:sz w:val="24"/>
                <w:szCs w:val="24"/>
              </w:rPr>
            </w:pPr>
            <w:r w:rsidDel="00000000" w:rsidR="00000000" w:rsidRPr="00000000">
              <w:rPr>
                <w:i w:val="1"/>
                <w:sz w:val="24"/>
                <w:szCs w:val="24"/>
                <w:rtl w:val="0"/>
              </w:rPr>
              <w:t xml:space="preserve">Exemple de măsuri de reducere a impactului ce pot fi propuse:</w:t>
            </w:r>
          </w:p>
          <w:p w:rsidR="00000000" w:rsidDel="00000000" w:rsidP="00000000" w:rsidRDefault="00000000" w:rsidRPr="00000000" w14:paraId="000000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Utilizarea combustibililor curați și a tehnologiilor de ardere eficiente pentru a reduce emisiile.</w:t>
            </w:r>
          </w:p>
          <w:p w:rsidR="00000000" w:rsidDel="00000000" w:rsidP="00000000" w:rsidRDefault="00000000" w:rsidRPr="00000000" w14:paraId="000000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Utilizarea filtrelor de particule și a tehnologiilor de reducere a emisiilor pentru a reduce emisiile de particule de carbon.</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Promovarea transportului public și a vehiculelor electrice pentru a reduce dependența de combustibilii fosili</w:t>
            </w:r>
          </w:p>
        </w:tc>
        <w:tc>
          <w:tcPr/>
          <w:p w:rsidR="00000000" w:rsidDel="00000000" w:rsidP="00000000" w:rsidRDefault="00000000" w:rsidRPr="00000000" w14:paraId="00000064">
            <w:pPr>
              <w:spacing w:line="360" w:lineRule="auto"/>
              <w:jc w:val="center"/>
              <w:rPr>
                <w:sz w:val="24"/>
                <w:szCs w:val="24"/>
              </w:rPr>
            </w:pPr>
            <w:r w:rsidDel="00000000" w:rsidR="00000000" w:rsidRPr="00000000">
              <w:rPr>
                <w:sz w:val="24"/>
                <w:szCs w:val="24"/>
                <w:rtl w:val="0"/>
              </w:rPr>
              <w:t xml:space="preserve">20'</w:t>
            </w:r>
          </w:p>
        </w:tc>
        <w:tc>
          <w:tcPr/>
          <w:p w:rsidR="00000000" w:rsidDel="00000000" w:rsidP="00000000" w:rsidRDefault="00000000" w:rsidRPr="00000000" w14:paraId="0000006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Studiu de caz;</w:t>
            </w:r>
          </w:p>
          <w:p w:rsidR="00000000" w:rsidDel="00000000" w:rsidP="00000000" w:rsidRDefault="00000000" w:rsidRPr="00000000" w14:paraId="0000006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Elaborarea posterului;</w:t>
            </w:r>
          </w:p>
          <w:p w:rsidR="00000000" w:rsidDel="00000000" w:rsidP="00000000" w:rsidRDefault="00000000" w:rsidRPr="00000000" w14:paraId="0000006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Fișe de lucru;</w:t>
            </w:r>
          </w:p>
          <w:p w:rsidR="00000000" w:rsidDel="00000000" w:rsidP="00000000" w:rsidRDefault="00000000" w:rsidRPr="00000000" w14:paraId="0000006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GGP</w:t>
            </w:r>
          </w:p>
        </w:tc>
      </w:tr>
      <w:tr>
        <w:trPr>
          <w:cantSplit w:val="0"/>
          <w:trHeight w:val="54" w:hRule="atLeast"/>
          <w:tblHeader w:val="0"/>
        </w:trPr>
        <w:tc>
          <w:tcPr/>
          <w:p w:rsidR="00000000" w:rsidDel="00000000" w:rsidP="00000000" w:rsidRDefault="00000000" w:rsidRPr="00000000" w14:paraId="00000069">
            <w:pPr>
              <w:spacing w:line="360" w:lineRule="auto"/>
              <w:rPr>
                <w:b w:val="1"/>
                <w:sz w:val="24"/>
                <w:szCs w:val="24"/>
              </w:rPr>
            </w:pPr>
            <w:r w:rsidDel="00000000" w:rsidR="00000000" w:rsidRPr="00000000">
              <w:rPr>
                <w:b w:val="1"/>
                <w:sz w:val="24"/>
                <w:szCs w:val="24"/>
                <w:rtl w:val="0"/>
              </w:rPr>
              <w:t xml:space="preserve">Reflecție</w:t>
            </w:r>
          </w:p>
        </w:tc>
        <w:tc>
          <w:tcPr/>
          <w:p w:rsidR="00000000" w:rsidDel="00000000" w:rsidP="00000000" w:rsidRDefault="00000000" w:rsidRPr="00000000" w14:paraId="0000006A">
            <w:pPr>
              <w:spacing w:line="360" w:lineRule="auto"/>
              <w:jc w:val="center"/>
              <w:rPr>
                <w:sz w:val="24"/>
                <w:szCs w:val="24"/>
              </w:rPr>
            </w:pPr>
            <w:r w:rsidDel="00000000" w:rsidR="00000000" w:rsidRPr="00000000">
              <w:rPr>
                <w:sz w:val="24"/>
                <w:szCs w:val="24"/>
                <w:rtl w:val="0"/>
              </w:rPr>
              <w:t xml:space="preserve">O1</w:t>
            </w:r>
          </w:p>
          <w:p w:rsidR="00000000" w:rsidDel="00000000" w:rsidP="00000000" w:rsidRDefault="00000000" w:rsidRPr="00000000" w14:paraId="0000006B">
            <w:pPr>
              <w:spacing w:line="360" w:lineRule="auto"/>
              <w:jc w:val="center"/>
              <w:rPr>
                <w:sz w:val="24"/>
                <w:szCs w:val="24"/>
              </w:rPr>
            </w:pPr>
            <w:r w:rsidDel="00000000" w:rsidR="00000000" w:rsidRPr="00000000">
              <w:rPr>
                <w:sz w:val="24"/>
                <w:szCs w:val="24"/>
                <w:rtl w:val="0"/>
              </w:rPr>
              <w:t xml:space="preserve">O3</w:t>
            </w:r>
          </w:p>
          <w:p w:rsidR="00000000" w:rsidDel="00000000" w:rsidP="00000000" w:rsidRDefault="00000000" w:rsidRPr="00000000" w14:paraId="0000006C">
            <w:pPr>
              <w:spacing w:line="360" w:lineRule="auto"/>
              <w:jc w:val="center"/>
              <w:rPr>
                <w:sz w:val="24"/>
                <w:szCs w:val="24"/>
              </w:rPr>
            </w:pPr>
            <w:r w:rsidDel="00000000" w:rsidR="00000000" w:rsidRPr="00000000">
              <w:rPr>
                <w:sz w:val="24"/>
                <w:szCs w:val="24"/>
                <w:rtl w:val="0"/>
              </w:rPr>
              <w:t xml:space="preserve">O4</w:t>
            </w:r>
          </w:p>
        </w:tc>
        <w:tc>
          <w:tcPr/>
          <w:p w:rsidR="00000000" w:rsidDel="00000000" w:rsidP="00000000" w:rsidRDefault="00000000" w:rsidRPr="00000000" w14:paraId="0000006D">
            <w:pPr>
              <w:spacing w:line="360" w:lineRule="auto"/>
              <w:jc w:val="both"/>
              <w:rPr>
                <w:sz w:val="24"/>
                <w:szCs w:val="24"/>
              </w:rPr>
            </w:pPr>
            <w:r w:rsidDel="00000000" w:rsidR="00000000" w:rsidRPr="00000000">
              <w:rPr>
                <w:b w:val="1"/>
                <w:sz w:val="24"/>
                <w:szCs w:val="24"/>
                <w:rtl w:val="0"/>
              </w:rPr>
              <w:t xml:space="preserve">Se cere:</w:t>
            </w:r>
            <w:r w:rsidDel="00000000" w:rsidR="00000000" w:rsidRPr="00000000">
              <w:rPr>
                <w:sz w:val="24"/>
                <w:szCs w:val="24"/>
                <w:rtl w:val="0"/>
              </w:rPr>
              <w:t xml:space="preserve"> La ultima lecție de chimie din acest an școlar, înainte de vacanța de vară, scrieți un eseu de reflecție despre parcursul dumneavoastră în învățarea chimiei în clasa a 9-a. În eseu, vă invit să:</w:t>
            </w:r>
          </w:p>
          <w:p w:rsidR="00000000" w:rsidDel="00000000" w:rsidP="00000000" w:rsidRDefault="00000000" w:rsidRPr="00000000" w14:paraId="0000006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Reflectați asupra aspectelor în care v-ați descurcat bine și de care sunteți mândri în ceea ce privește învățarea chimiei în acest an.</w:t>
            </w:r>
          </w:p>
          <w:p w:rsidR="00000000" w:rsidDel="00000000" w:rsidP="00000000" w:rsidRDefault="00000000" w:rsidRPr="00000000" w14:paraId="0000006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Discutați despre dificultățile sau subiectele care v-au provocat probleme și cum ați încercat să le depășiți.</w:t>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Împărtășiți cele mai memorabile momente din acest an de studiu la chimie și motivele pentru care v-au impresionat.</w:t>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Dacă doriți, puteți menționa și momentele mai puțin plăcute sau situațiile dificile din acest an și cum credeți că puteți învăța din ele pentru viitor.</w:t>
            </w:r>
          </w:p>
          <w:p w:rsidR="00000000" w:rsidDel="00000000" w:rsidP="00000000" w:rsidRDefault="00000000" w:rsidRPr="00000000" w14:paraId="00000072">
            <w:pPr>
              <w:spacing w:line="360" w:lineRule="auto"/>
              <w:jc w:val="both"/>
              <w:rPr>
                <w:sz w:val="24"/>
                <w:szCs w:val="24"/>
              </w:rPr>
            </w:pPr>
            <w:r w:rsidDel="00000000" w:rsidR="00000000" w:rsidRPr="00000000">
              <w:rPr>
                <w:sz w:val="24"/>
                <w:szCs w:val="24"/>
                <w:rtl w:val="0"/>
              </w:rPr>
              <w:t xml:space="preserve">Acest eseu este un exercițiu de autoevaluare și introspecție, care vă poate ajuta să vă conturați perspectivele și obiectivele pentru viitorul an școlar. Vă încurajez să scrieți cu sinceritate și să reflectați profund asupra experiențelor dumneavoastră din acest an.</w:t>
            </w:r>
          </w:p>
        </w:tc>
        <w:tc>
          <w:tcPr/>
          <w:p w:rsidR="00000000" w:rsidDel="00000000" w:rsidP="00000000" w:rsidRDefault="00000000" w:rsidRPr="00000000" w14:paraId="00000073">
            <w:pPr>
              <w:spacing w:line="360" w:lineRule="auto"/>
              <w:jc w:val="center"/>
              <w:rPr>
                <w:sz w:val="24"/>
                <w:szCs w:val="24"/>
              </w:rPr>
            </w:pPr>
            <w:r w:rsidDel="00000000" w:rsidR="00000000" w:rsidRPr="00000000">
              <w:rPr>
                <w:sz w:val="24"/>
                <w:szCs w:val="24"/>
                <w:rtl w:val="0"/>
              </w:rPr>
              <w:t xml:space="preserve">15'</w:t>
            </w:r>
          </w:p>
        </w:tc>
        <w:tc>
          <w:tcPr/>
          <w:p w:rsidR="00000000" w:rsidDel="00000000" w:rsidP="00000000" w:rsidRDefault="00000000" w:rsidRPr="00000000" w14:paraId="000000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Eseu de reflecție;</w:t>
            </w:r>
          </w:p>
          <w:p w:rsidR="00000000" w:rsidDel="00000000" w:rsidP="00000000" w:rsidRDefault="00000000" w:rsidRPr="00000000" w14:paraId="000000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36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GGP  </w:t>
            </w:r>
          </w:p>
        </w:tc>
      </w:tr>
      <w:tr>
        <w:trPr>
          <w:cantSplit w:val="0"/>
          <w:trHeight w:val="54" w:hRule="atLeast"/>
          <w:tblHeader w:val="0"/>
        </w:trPr>
        <w:tc>
          <w:tcPr/>
          <w:p w:rsidR="00000000" w:rsidDel="00000000" w:rsidP="00000000" w:rsidRDefault="00000000" w:rsidRPr="00000000" w14:paraId="00000076">
            <w:pPr>
              <w:spacing w:line="360" w:lineRule="auto"/>
              <w:rPr>
                <w:b w:val="1"/>
                <w:sz w:val="24"/>
                <w:szCs w:val="24"/>
              </w:rPr>
            </w:pPr>
            <w:r w:rsidDel="00000000" w:rsidR="00000000" w:rsidRPr="00000000">
              <w:rPr>
                <w:b w:val="1"/>
                <w:sz w:val="24"/>
                <w:szCs w:val="24"/>
                <w:rtl w:val="0"/>
              </w:rPr>
              <w:t xml:space="preserve">Extindere</w:t>
            </w:r>
          </w:p>
        </w:tc>
        <w:tc>
          <w:tcPr/>
          <w:p w:rsidR="00000000" w:rsidDel="00000000" w:rsidP="00000000" w:rsidRDefault="00000000" w:rsidRPr="00000000" w14:paraId="00000077">
            <w:pPr>
              <w:spacing w:line="36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78">
            <w:pPr>
              <w:spacing w:line="360" w:lineRule="auto"/>
              <w:rPr>
                <w:sz w:val="24"/>
                <w:szCs w:val="24"/>
              </w:rPr>
            </w:pPr>
            <w:r w:rsidDel="00000000" w:rsidR="00000000" w:rsidRPr="00000000">
              <w:rPr>
                <w:sz w:val="24"/>
                <w:szCs w:val="24"/>
                <w:rtl w:val="0"/>
              </w:rPr>
              <w:t xml:space="preserve">O vacanță de vis tuturor!</w:t>
            </w:r>
          </w:p>
        </w:tc>
        <w:tc>
          <w:tcPr/>
          <w:p w:rsidR="00000000" w:rsidDel="00000000" w:rsidP="00000000" w:rsidRDefault="00000000" w:rsidRPr="00000000" w14:paraId="00000079">
            <w:pPr>
              <w:spacing w:line="360" w:lineRule="auto"/>
              <w:jc w:val="cente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7A">
            <w:pPr>
              <w:spacing w:line="360" w:lineRule="auto"/>
              <w:jc w:val="center"/>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07B">
      <w:pPr>
        <w:spacing w:after="0" w:lineRule="auto"/>
        <w:ind w:firstLine="709"/>
        <w:jc w:val="both"/>
        <w:rPr/>
      </w:pPr>
      <w:r w:rsidDel="00000000" w:rsidR="00000000" w:rsidRPr="00000000">
        <w:rPr>
          <w:rtl w:val="0"/>
        </w:rPr>
      </w:r>
    </w:p>
    <w:sectPr>
      <w:pgSz w:h="11906" w:w="16838" w:orient="landscape"/>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decimalZero"/>
      <w:lvlText w:val="%1"/>
      <w:lvlJc w:val="left"/>
      <w:pPr>
        <w:ind w:left="1428" w:hanging="360"/>
      </w:pPr>
      <w:rPr/>
    </w:lvl>
    <w:lvl w:ilvl="1">
      <w:start w:val="1"/>
      <w:numFmt w:val="lowerLetter"/>
      <w:lvlText w:val="%2."/>
      <w:lvlJc w:val="left"/>
      <w:pPr>
        <w:ind w:left="1938" w:hanging="360"/>
      </w:pPr>
      <w:rPr/>
    </w:lvl>
    <w:lvl w:ilvl="2">
      <w:start w:val="1"/>
      <w:numFmt w:val="lowerRoman"/>
      <w:lvlText w:val="%3."/>
      <w:lvlJc w:val="right"/>
      <w:pPr>
        <w:ind w:left="2658" w:hanging="180"/>
      </w:pPr>
      <w:rPr/>
    </w:lvl>
    <w:lvl w:ilvl="3">
      <w:start w:val="1"/>
      <w:numFmt w:val="decimal"/>
      <w:lvlText w:val="%4."/>
      <w:lvlJc w:val="left"/>
      <w:pPr>
        <w:ind w:left="3378" w:hanging="360"/>
      </w:pPr>
      <w:rPr/>
    </w:lvl>
    <w:lvl w:ilvl="4">
      <w:start w:val="1"/>
      <w:numFmt w:val="lowerLetter"/>
      <w:lvlText w:val="%5."/>
      <w:lvlJc w:val="left"/>
      <w:pPr>
        <w:ind w:left="4098" w:hanging="360"/>
      </w:pPr>
      <w:rPr/>
    </w:lvl>
    <w:lvl w:ilvl="5">
      <w:start w:val="1"/>
      <w:numFmt w:val="lowerRoman"/>
      <w:lvlText w:val="%6."/>
      <w:lvlJc w:val="right"/>
      <w:pPr>
        <w:ind w:left="4818" w:hanging="180"/>
      </w:pPr>
      <w:rPr/>
    </w:lvl>
    <w:lvl w:ilvl="6">
      <w:start w:val="1"/>
      <w:numFmt w:val="decimal"/>
      <w:lvlText w:val="%7."/>
      <w:lvlJc w:val="left"/>
      <w:pPr>
        <w:ind w:left="5538" w:hanging="360"/>
      </w:pPr>
      <w:rPr/>
    </w:lvl>
    <w:lvl w:ilvl="7">
      <w:start w:val="1"/>
      <w:numFmt w:val="lowerLetter"/>
      <w:lvlText w:val="%8."/>
      <w:lvlJc w:val="left"/>
      <w:pPr>
        <w:ind w:left="6258" w:hanging="360"/>
      </w:pPr>
      <w:rPr/>
    </w:lvl>
    <w:lvl w:ilvl="8">
      <w:start w:val="1"/>
      <w:numFmt w:val="lowerRoman"/>
      <w:lvlText w:val="%9."/>
      <w:lvlJc w:val="right"/>
      <w:pPr>
        <w:ind w:left="6978" w:hanging="180"/>
      </w:pPr>
      <w:rPr/>
    </w:lvl>
  </w:abstractNum>
  <w:abstractNum w:abstractNumId="4">
    <w:lvl w:ilvl="0">
      <w:start w:val="1"/>
      <w:numFmt w:val="decimal"/>
      <w:lvlText w:val="%1)"/>
      <w:lvlJc w:val="left"/>
      <w:pPr>
        <w:ind w:left="360" w:hanging="360"/>
      </w:pPr>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8">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o-RO"/>
      </w:rPr>
    </w:rPrDefault>
    <w:pPrDefault>
      <w:pPr>
        <w:spacing w:after="1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D0AC6"/>
    <w:pPr>
      <w:spacing w:line="240" w:lineRule="auto"/>
    </w:pPr>
    <w:rPr>
      <w:rFonts w:ascii="Times New Roman" w:hAnsi="Times New Roman"/>
      <w:sz w:val="28"/>
      <w:lang w:val="ro-RO"/>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D0AC6"/>
    <w:pPr>
      <w:ind w:left="720"/>
      <w:contextualSpacing w:val="1"/>
    </w:pPr>
  </w:style>
  <w:style w:type="table" w:styleId="TableGrid1" w:customStyle="1">
    <w:name w:val="Table Grid1"/>
    <w:basedOn w:val="TableNormal"/>
    <w:next w:val="TableGrid"/>
    <w:uiPriority w:val="59"/>
    <w:rsid w:val="00DD0AC6"/>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
    <w:name w:val="Table Grid"/>
    <w:basedOn w:val="TableNormal"/>
    <w:uiPriority w:val="39"/>
    <w:rsid w:val="00DD0AC6"/>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d6bdRRNVZaDcIgj6BmLfaroGSg==">CgMxLjAyCGguZ2pkZ3hzOAByITFnWXlXTmFwZFZrYWVkX2JzOTV6d2Fld29PX2lpMjNGbA==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2024-09-27T19:40:00Z</dcterms:created>
  <dc:creator>Gandrabur</dc:creator>
</cp:coreProperties>
</file>