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D43" w:rsidRDefault="009C5A1B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</w:t>
      </w:r>
      <w:r w:rsidR="00800A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Nr-8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Proiect didactic de scurtă durată</w:t>
      </w:r>
    </w:p>
    <w:p w:rsidR="00EB6D43" w:rsidRDefault="009C5A1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la disciplina Educație fizică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Clasa:VI</w:t>
      </w:r>
      <w:r w:rsidR="006017A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CC505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-a </w:t>
      </w:r>
    </w:p>
    <w:p w:rsidR="00EB6D43" w:rsidRDefault="009C5A1B">
      <w:pPr>
        <w:pStyle w:val="NoSpacing"/>
        <w:tabs>
          <w:tab w:val="left" w:pos="3401"/>
        </w:tabs>
        <w:spacing w:line="276" w:lineRule="auto"/>
        <w:ind w:left="27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Data desfășurării: </w:t>
      </w:r>
    </w:p>
    <w:p w:rsidR="00EB6D43" w:rsidRDefault="009C5A1B">
      <w:pPr>
        <w:pStyle w:val="NoSpacing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Profesor: 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Tipul lecției</w:t>
      </w:r>
      <w:r w:rsidR="000C1831">
        <w:rPr>
          <w:rFonts w:ascii="Times New Roman" w:hAnsi="Times New Roman" w:cs="Times New Roman"/>
          <w:sz w:val="24"/>
          <w:szCs w:val="24"/>
          <w:lang w:val="en-US"/>
        </w:rPr>
        <w:t>: D</w:t>
      </w:r>
      <w:r w:rsidR="00BB3441">
        <w:rPr>
          <w:rFonts w:ascii="Times New Roman" w:hAnsi="Times New Roman" w:cs="Times New Roman"/>
          <w:sz w:val="24"/>
          <w:szCs w:val="24"/>
          <w:lang w:val="en-US"/>
        </w:rPr>
        <w:t>e evaluare.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Modulul Nr.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Volei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EB6D43" w:rsidRPr="00CC505F" w:rsidRDefault="009C5A1B">
      <w:pPr>
        <w:pStyle w:val="Default"/>
        <w:tabs>
          <w:tab w:val="left" w:pos="-960"/>
        </w:tabs>
        <w:spacing w:line="276" w:lineRule="auto"/>
        <w:ind w:left="284"/>
        <w:rPr>
          <w:color w:val="auto"/>
          <w:lang w:val="ro-RO"/>
        </w:rPr>
      </w:pPr>
      <w:r>
        <w:rPr>
          <w:b/>
          <w:color w:val="auto"/>
          <w:lang w:val="en-US"/>
        </w:rPr>
        <w:t xml:space="preserve">Subiectul lecției: </w:t>
      </w:r>
      <w:r w:rsidR="00C15E2A">
        <w:rPr>
          <w:b/>
          <w:color w:val="auto"/>
          <w:lang w:val="en-US"/>
        </w:rPr>
        <w:t xml:space="preserve">1 Evaluare formativă </w:t>
      </w:r>
      <w:r w:rsidR="004A1059">
        <w:rPr>
          <w:color w:val="auto"/>
          <w:lang w:val="en-US"/>
        </w:rPr>
        <w:t>L</w:t>
      </w:r>
      <w:r w:rsidR="004A1059" w:rsidRPr="004A1059">
        <w:rPr>
          <w:color w:val="auto"/>
          <w:lang w:val="en-US"/>
        </w:rPr>
        <w:t>ovitura de atac; serviciul de sus în zone; arbitrare</w:t>
      </w:r>
    </w:p>
    <w:p w:rsidR="00EB6D43" w:rsidRDefault="009C5A1B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Unități de competență: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Nivelul </w:t>
      </w:r>
      <w:r w:rsidR="00CC505F">
        <w:rPr>
          <w:rFonts w:ascii="Times New Roman" w:hAnsi="Times New Roman" w:cs="Times New Roman"/>
          <w:sz w:val="24"/>
          <w:szCs w:val="24"/>
          <w:lang w:val="en-US"/>
        </w:rPr>
        <w:t>B2</w:t>
      </w:r>
      <w:r w:rsidR="00800A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00AA3" w:rsidRPr="00800AA3" w:rsidRDefault="00800AA3" w:rsidP="00800AA3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800AA3">
        <w:rPr>
          <w:rFonts w:ascii="Times New Roman" w:hAnsi="Times New Roman" w:cs="Times New Roman"/>
          <w:sz w:val="24"/>
          <w:szCs w:val="24"/>
          <w:lang w:val="en-US"/>
        </w:rPr>
        <w:t>3. 1. Explicarea beneficiilor practicării jocului de volei din perspectiva dezvoltării personale.</w:t>
      </w:r>
    </w:p>
    <w:p w:rsidR="00800AA3" w:rsidRPr="00800AA3" w:rsidRDefault="00800AA3" w:rsidP="00800AA3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800AA3">
        <w:rPr>
          <w:rFonts w:ascii="Times New Roman" w:hAnsi="Times New Roman" w:cs="Times New Roman"/>
          <w:sz w:val="24"/>
          <w:szCs w:val="24"/>
          <w:lang w:val="en-US"/>
        </w:rPr>
        <w:t>3. 2. Respectarea regulilor de securitate și a normelor de igienă în cadrul practicării jocului de volei.</w:t>
      </w:r>
    </w:p>
    <w:p w:rsidR="00800AA3" w:rsidRPr="00800AA3" w:rsidRDefault="00800AA3" w:rsidP="00800AA3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800AA3">
        <w:rPr>
          <w:rFonts w:ascii="Times New Roman" w:hAnsi="Times New Roman" w:cs="Times New Roman"/>
          <w:sz w:val="24"/>
          <w:szCs w:val="24"/>
          <w:lang w:val="en-US"/>
        </w:rPr>
        <w:t>3. 3. Executarea comentată a structurilor de mișcări în complexe de elemente și procedee tehnice din volei.</w:t>
      </w:r>
    </w:p>
    <w:p w:rsidR="00800AA3" w:rsidRDefault="00800AA3" w:rsidP="00800AA3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800AA3">
        <w:rPr>
          <w:rFonts w:ascii="Times New Roman" w:hAnsi="Times New Roman" w:cs="Times New Roman"/>
          <w:sz w:val="24"/>
          <w:szCs w:val="24"/>
          <w:lang w:val="en-US"/>
        </w:rPr>
        <w:t>3. 4. Coordonarea abilităților specifice jocului de volei în procesul practicării acestuia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Obiectivele lecției: </w:t>
      </w:r>
      <w:r>
        <w:rPr>
          <w:rFonts w:ascii="Times New Roman" w:hAnsi="Times New Roman" w:cs="Times New Roman"/>
          <w:sz w:val="24"/>
          <w:szCs w:val="24"/>
          <w:lang w:val="en-US"/>
        </w:rPr>
        <w:t>la sfârșit de lecție elevul va fi capabil: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:rsidR="00EB6D43" w:rsidRDefault="009C5A1B" w:rsidP="00913943">
      <w:pPr>
        <w:pStyle w:val="NormalWeb"/>
        <w:tabs>
          <w:tab w:val="left" w:pos="425"/>
        </w:tabs>
        <w:kinsoku w:val="0"/>
        <w:overflowPunct w:val="0"/>
        <w:spacing w:before="0" w:beforeAutospacing="0" w:after="0" w:afterAutospacing="0"/>
        <w:ind w:left="425"/>
        <w:textAlignment w:val="baseline"/>
      </w:pPr>
      <w:r>
        <w:rPr>
          <w:rFonts w:eastAsiaTheme="minorEastAsia"/>
          <w:kern w:val="24"/>
          <w:lang w:val="ro-RO"/>
        </w:rPr>
        <w:t>O</w:t>
      </w:r>
      <w:r>
        <w:rPr>
          <w:rFonts w:eastAsiaTheme="minorEastAsia"/>
          <w:kern w:val="24"/>
          <w:position w:val="-7"/>
          <w:vertAlign w:val="subscript"/>
          <w:lang w:val="ro-RO"/>
        </w:rPr>
        <w:t>1</w:t>
      </w:r>
      <w:r w:rsidR="00152359">
        <w:rPr>
          <w:rFonts w:eastAsiaTheme="minorEastAsia"/>
          <w:kern w:val="24"/>
          <w:lang w:val="ro-RO"/>
        </w:rPr>
        <w:t>:</w:t>
      </w:r>
      <w:bookmarkStart w:id="0" w:name="_GoBack"/>
      <w:bookmarkEnd w:id="0"/>
      <w:r w:rsidR="00800AA3">
        <w:rPr>
          <w:rFonts w:eastAsia="Calibri"/>
        </w:rPr>
        <w:t>-s</w:t>
      </w:r>
      <w:r w:rsidR="00152359">
        <w:rPr>
          <w:rFonts w:eastAsia="Calibri"/>
        </w:rPr>
        <w:t xml:space="preserve">ă </w:t>
      </w:r>
      <w:r w:rsidR="00152359">
        <w:rPr>
          <w:rFonts w:eastAsia="SimSun"/>
        </w:rPr>
        <w:t xml:space="preserve">descrie pașii necesari pentru execuția corectă a </w:t>
      </w:r>
      <w:r w:rsidR="00152359">
        <w:t>pasei cu două mâini de sus la precizie;</w:t>
      </w:r>
      <w:r w:rsidR="00152359">
        <w:rPr>
          <w:b/>
        </w:rPr>
        <w:t xml:space="preserve"> </w:t>
      </w:r>
      <w:r w:rsidR="00152359">
        <w:t>serviciul de jos.</w:t>
      </w:r>
    </w:p>
    <w:p w:rsidR="0055068D" w:rsidRPr="0055068D" w:rsidRDefault="0055068D" w:rsidP="00913943">
      <w:pPr>
        <w:pStyle w:val="NoSpacing1"/>
        <w:spacing w:before="0" w:beforeAutospacing="0" w:after="0" w:afterAutospacing="0" w:line="268" w:lineRule="auto"/>
        <w:rPr>
          <w:rFonts w:ascii="Times New Roman" w:eastAsia="Calibri" w:hAnsi="Times New Roman"/>
          <w:lang w:val="ro-RO"/>
        </w:rPr>
      </w:pPr>
      <w:r>
        <w:rPr>
          <w:rFonts w:ascii="Times New Roman" w:eastAsia="Calibri" w:hAnsi="Times New Roman"/>
          <w:lang w:val="ro-RO"/>
        </w:rPr>
        <w:t xml:space="preserve">       </w:t>
      </w:r>
      <w:r>
        <w:rPr>
          <w:rFonts w:ascii="Times New Roman" w:eastAsia="Calibri" w:hAnsi="Times New Roman"/>
        </w:rPr>
        <w:t>O</w:t>
      </w:r>
      <w:r>
        <w:rPr>
          <w:rFonts w:ascii="Times New Roman" w:eastAsia="Calibri" w:hAnsi="Times New Roman"/>
          <w:vertAlign w:val="subscript"/>
        </w:rPr>
        <w:t>2</w:t>
      </w:r>
      <w:r>
        <w:rPr>
          <w:rFonts w:ascii="Times New Roman" w:eastAsia="Calibri" w:hAnsi="Times New Roman"/>
        </w:rPr>
        <w:t>:</w:t>
      </w:r>
      <w:r w:rsidR="00800AA3">
        <w:rPr>
          <w:rFonts w:ascii="Times New Roman" w:eastAsia="Calibri" w:hAnsi="Times New Roman"/>
        </w:rPr>
        <w:t>-s</w:t>
      </w:r>
      <w:r>
        <w:rPr>
          <w:rFonts w:ascii="Times New Roman" w:eastAsia="Calibri" w:hAnsi="Times New Roman"/>
        </w:rPr>
        <w:t xml:space="preserve">ă </w:t>
      </w:r>
      <w:r>
        <w:rPr>
          <w:rFonts w:ascii="Times New Roman" w:eastAsia="SimSun" w:hAnsi="Times New Roman"/>
        </w:rPr>
        <w:t xml:space="preserve">execute corect </w:t>
      </w:r>
      <w:r w:rsidR="006017AD">
        <w:rPr>
          <w:rFonts w:ascii="Times New Roman" w:eastAsia="SimSun" w:hAnsi="Times New Roman"/>
          <w:lang w:val="ro-RO"/>
        </w:rPr>
        <w:t>pasa cu două mâni de jos din față în zone.</w:t>
      </w:r>
    </w:p>
    <w:p w:rsidR="00EB6D43" w:rsidRPr="00913943" w:rsidRDefault="0055068D" w:rsidP="00913943">
      <w:pPr>
        <w:pStyle w:val="NormalWeb"/>
        <w:tabs>
          <w:tab w:val="left" w:pos="425"/>
        </w:tabs>
        <w:kinsoku w:val="0"/>
        <w:overflowPunct w:val="0"/>
        <w:spacing w:before="0" w:beforeAutospacing="0" w:after="0" w:afterAutospacing="0"/>
        <w:ind w:left="425"/>
        <w:textAlignment w:val="baseline"/>
        <w:rPr>
          <w:rFonts w:eastAsiaTheme="minorEastAsia"/>
          <w:kern w:val="24"/>
          <w:lang w:val="zh-CN" w:eastAsia="zh-CN"/>
        </w:rPr>
      </w:pPr>
      <w:r>
        <w:rPr>
          <w:rFonts w:eastAsia="Calibri"/>
        </w:rPr>
        <w:t>O</w:t>
      </w:r>
      <w:r>
        <w:rPr>
          <w:rFonts w:eastAsia="Calibri"/>
          <w:vertAlign w:val="subscript"/>
        </w:rPr>
        <w:t>3</w:t>
      </w:r>
      <w:r w:rsidR="004A1059">
        <w:rPr>
          <w:rFonts w:eastAsia="Calibri"/>
        </w:rPr>
        <w:t>:</w:t>
      </w:r>
      <w:r w:rsidR="00800AA3">
        <w:rPr>
          <w:rFonts w:eastAsia="Calibri"/>
        </w:rPr>
        <w:t>-s</w:t>
      </w:r>
      <w:r>
        <w:rPr>
          <w:rFonts w:eastAsia="Calibri"/>
        </w:rPr>
        <w:t xml:space="preserve">ă demonstreze controlul corpului și tehnica adecvată în timpul </w:t>
      </w:r>
      <w:r>
        <w:t>serviciul de jos.</w:t>
      </w:r>
    </w:p>
    <w:p w:rsidR="00EB6D43" w:rsidRDefault="009C5A1B" w:rsidP="00913943">
      <w:pPr>
        <w:tabs>
          <w:tab w:val="left" w:pos="425"/>
        </w:tabs>
        <w:spacing w:after="0" w:line="240" w:lineRule="auto"/>
        <w:ind w:lef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  <w:lang w:val="ro-RO"/>
        </w:rPr>
        <w:t>O</w:t>
      </w:r>
      <w:r>
        <w:rPr>
          <w:rFonts w:ascii="Times New Roman" w:hAnsi="Times New Roman" w:cs="Times New Roman"/>
          <w:kern w:val="24"/>
          <w:position w:val="-7"/>
          <w:sz w:val="24"/>
          <w:szCs w:val="24"/>
          <w:vertAlign w:val="subscript"/>
          <w:lang w:val="ro-RO"/>
        </w:rPr>
        <w:t>4</w:t>
      </w:r>
      <w:r w:rsidR="004A1059">
        <w:rPr>
          <w:rFonts w:ascii="Times New Roman" w:hAnsi="Times New Roman" w:cs="Times New Roman"/>
          <w:kern w:val="24"/>
          <w:sz w:val="24"/>
          <w:szCs w:val="24"/>
        </w:rPr>
        <w:t>:</w:t>
      </w:r>
      <w:r w:rsidR="00800AA3">
        <w:rPr>
          <w:rFonts w:ascii="Times New Roman" w:hAnsi="Times New Roman" w:cs="Times New Roman"/>
          <w:kern w:val="24"/>
          <w:sz w:val="24"/>
          <w:szCs w:val="24"/>
          <w:lang w:val="ro-RO"/>
        </w:rPr>
        <w:t>-s</w:t>
      </w:r>
      <w:r>
        <w:rPr>
          <w:rFonts w:ascii="Times New Roman" w:hAnsi="Times New Roman" w:cs="Times New Roman"/>
          <w:kern w:val="24"/>
          <w:sz w:val="24"/>
          <w:szCs w:val="24"/>
        </w:rPr>
        <w:t>ă</w:t>
      </w:r>
      <w:r>
        <w:rPr>
          <w:rFonts w:ascii="Times New Roman" w:hAnsi="Times New Roman" w:cs="Times New Roman"/>
          <w:kern w:val="24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conştiintizeze  importanţa executării corect</w:t>
      </w:r>
      <w:r w:rsidR="00913943">
        <w:rPr>
          <w:rFonts w:ascii="Times New Roman" w:hAnsi="Times New Roman" w:cs="Times New Roman"/>
          <w:sz w:val="24"/>
          <w:szCs w:val="24"/>
          <w:lang w:val="en-US"/>
        </w:rPr>
        <w:t>e din punct de vedere ethnic a</w:t>
      </w:r>
      <w:r w:rsidR="00BB3441">
        <w:rPr>
          <w:rFonts w:ascii="Times New Roman" w:hAnsi="Times New Roman" w:cs="Times New Roman"/>
          <w:sz w:val="24"/>
          <w:szCs w:val="24"/>
          <w:lang w:val="en-US"/>
        </w:rPr>
        <w:t xml:space="preserve"> pasei și serviciului.</w:t>
      </w:r>
    </w:p>
    <w:p w:rsidR="00913943" w:rsidRDefault="00913943" w:rsidP="00913943">
      <w:pPr>
        <w:pStyle w:val="NoSpacing1"/>
        <w:spacing w:before="0" w:beforeAutospacing="0" w:after="0" w:afterAutospacing="0"/>
        <w:ind w:left="120" w:hangingChars="50" w:hanging="120"/>
        <w:rPr>
          <w:rFonts w:ascii="Times New Roman" w:eastAsia="Calibri" w:hAnsi="Times New Roman"/>
          <w:lang w:val="en-US"/>
        </w:rPr>
      </w:pPr>
      <w:r>
        <w:rPr>
          <w:rFonts w:ascii="Times New Roman" w:hAnsi="Times New Roman"/>
          <w:kern w:val="24"/>
          <w:lang w:val="ro-RO"/>
        </w:rPr>
        <w:t xml:space="preserve">       </w:t>
      </w:r>
      <w:r>
        <w:rPr>
          <w:rFonts w:ascii="Times New Roman" w:eastAsia="Calibri" w:hAnsi="Times New Roman"/>
        </w:rPr>
        <w:t>O</w:t>
      </w:r>
      <w:r>
        <w:rPr>
          <w:rFonts w:ascii="Times New Roman" w:eastAsia="Calibri" w:hAnsi="Times New Roman"/>
          <w:vertAlign w:val="subscript"/>
        </w:rPr>
        <w:t>5</w:t>
      </w:r>
      <w:r w:rsidR="004A1059">
        <w:rPr>
          <w:rFonts w:ascii="Times New Roman" w:eastAsia="Calibri" w:hAnsi="Times New Roman"/>
        </w:rPr>
        <w:t>:</w:t>
      </w:r>
      <w:r w:rsidR="00800AA3">
        <w:rPr>
          <w:rFonts w:ascii="Times New Roman" w:eastAsia="Calibri" w:hAnsi="Times New Roman"/>
          <w:lang w:val="en-US"/>
        </w:rPr>
        <w:t>-s</w:t>
      </w:r>
      <w:r>
        <w:rPr>
          <w:rFonts w:ascii="Times New Roman" w:eastAsia="Calibri" w:hAnsi="Times New Roman"/>
          <w:lang w:val="en-US"/>
        </w:rPr>
        <w:t xml:space="preserve">ă </w:t>
      </w:r>
      <w:r>
        <w:rPr>
          <w:rFonts w:ascii="Times New Roman" w:eastAsia="SimSun" w:hAnsi="Times New Roman"/>
        </w:rPr>
        <w:t>evalueze  performanța proprie și a colegilor, oferind feedback constructiv</w:t>
      </w:r>
      <w:r>
        <w:rPr>
          <w:rFonts w:ascii="SimSun" w:eastAsia="SimSun" w:hAnsi="SimSun" w:cs="SimSun" w:hint="eastAsia"/>
        </w:rPr>
        <w:t>.</w:t>
      </w:r>
    </w:p>
    <w:p w:rsidR="00913943" w:rsidRDefault="00913943" w:rsidP="00913943">
      <w:pPr>
        <w:pStyle w:val="NoSpacing1"/>
        <w:spacing w:before="0" w:beforeAutospacing="0" w:after="0" w:afterAutospacing="0" w:line="268" w:lineRule="auto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lang w:val="en-US"/>
        </w:rPr>
        <w:t xml:space="preserve">       </w:t>
      </w:r>
      <w:r>
        <w:rPr>
          <w:rFonts w:ascii="Times New Roman" w:eastAsia="Calibri" w:hAnsi="Times New Roman"/>
        </w:rPr>
        <w:t>O</w:t>
      </w:r>
      <w:r>
        <w:rPr>
          <w:rFonts w:ascii="Times New Roman" w:eastAsia="Calibri" w:hAnsi="Times New Roman"/>
          <w:vertAlign w:val="subscript"/>
        </w:rPr>
        <w:t>6</w:t>
      </w:r>
      <w:r>
        <w:rPr>
          <w:rFonts w:ascii="Times New Roman" w:eastAsia="Calibri" w:hAnsi="Times New Roman"/>
        </w:rPr>
        <w:t>:</w:t>
      </w:r>
      <w:r w:rsidR="00800AA3">
        <w:rPr>
          <w:rFonts w:ascii="Times New Roman" w:eastAsia="Calibri" w:hAnsi="Times New Roman"/>
          <w:lang w:val="en-US"/>
        </w:rPr>
        <w:t>-s</w:t>
      </w:r>
      <w:r>
        <w:rPr>
          <w:rFonts w:ascii="Times New Roman" w:eastAsia="Calibri" w:hAnsi="Times New Roman"/>
          <w:lang w:val="en-US"/>
        </w:rPr>
        <w:t>ă manifes</w:t>
      </w:r>
      <w:r>
        <w:rPr>
          <w:rFonts w:ascii="Times New Roman" w:eastAsia="Calibri" w:hAnsi="Times New Roman"/>
        </w:rPr>
        <w:t>te</w:t>
      </w:r>
      <w:r>
        <w:rPr>
          <w:rFonts w:ascii="Times New Roman" w:eastAsia="Calibri" w:hAnsi="Times New Roman"/>
          <w:lang w:val="en-US"/>
        </w:rPr>
        <w:t xml:space="preserve"> interes și implicare activă în realizarea exercițiilor propuse, demonstrând  o atitudine pozitivă și cooperantă față de </w:t>
      </w:r>
      <w:r>
        <w:rPr>
          <w:rFonts w:ascii="Times New Roman" w:eastAsia="Calibri" w:hAnsi="Times New Roman"/>
        </w:rPr>
        <w:t>colegi.</w:t>
      </w:r>
    </w:p>
    <w:p w:rsidR="00EB6D43" w:rsidRDefault="00913943" w:rsidP="00913943">
      <w:pPr>
        <w:tabs>
          <w:tab w:val="left" w:pos="425"/>
        </w:tabs>
        <w:spacing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kern w:val="24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C5A1B">
        <w:rPr>
          <w:rFonts w:ascii="Times New Roman" w:hAnsi="Times New Roman" w:cs="Times New Roman"/>
          <w:b/>
          <w:i/>
          <w:sz w:val="24"/>
          <w:szCs w:val="24"/>
          <w:u w:val="single"/>
        </w:rPr>
        <w:t>Strategii didactice:</w:t>
      </w:r>
    </w:p>
    <w:p w:rsidR="00EB6D43" w:rsidRDefault="009C5A1B">
      <w:pPr>
        <w:pStyle w:val="ListParagraph"/>
        <w:numPr>
          <w:ilvl w:val="1"/>
          <w:numId w:val="2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Forme de organizare : frontal, individual, în perechi, în grup.</w:t>
      </w:r>
    </w:p>
    <w:p w:rsidR="00EB6D43" w:rsidRDefault="009C5A1B">
      <w:pPr>
        <w:pStyle w:val="ListParagraph"/>
        <w:numPr>
          <w:ilvl w:val="1"/>
          <w:numId w:val="2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Metode și procedee:</w:t>
      </w:r>
      <w:r>
        <w:rPr>
          <w:rFonts w:ascii="Times New Roman" w:hAnsi="Times New Roman"/>
          <w:sz w:val="24"/>
          <w:szCs w:val="24"/>
        </w:rPr>
        <w:t xml:space="preserve"> explicația, demonstrația, indicația, metoda învățării separate, exersare.</w:t>
      </w:r>
    </w:p>
    <w:p w:rsidR="00EB6D43" w:rsidRPr="00800AA3" w:rsidRDefault="00800AA3" w:rsidP="00800AA3">
      <w:pPr>
        <w:shd w:val="clear" w:color="auto" w:fill="FFFFFF" w:themeFill="background1"/>
        <w:tabs>
          <w:tab w:val="left" w:pos="851"/>
        </w:tabs>
        <w:spacing w:after="0"/>
        <w:ind w:left="284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c.      </w:t>
      </w:r>
      <w:r w:rsidR="009C5A1B" w:rsidRPr="00800AA3">
        <w:rPr>
          <w:rFonts w:ascii="Times New Roman" w:hAnsi="Times New Roman"/>
          <w:sz w:val="24"/>
          <w:szCs w:val="24"/>
          <w:lang w:val="en-US"/>
        </w:rPr>
        <w:t>Mijloace  didactice:</w:t>
      </w:r>
      <w:r w:rsidR="009C5A1B" w:rsidRPr="00800AA3">
        <w:rPr>
          <w:rFonts w:ascii="Times New Roman" w:hAnsi="Times New Roman"/>
          <w:sz w:val="24"/>
          <w:szCs w:val="24"/>
        </w:rPr>
        <w:t xml:space="preserve"> : fișe didactice, imagini video, TIC, inventar și utilaj sportiv. </w:t>
      </w:r>
    </w:p>
    <w:p w:rsidR="00EB6D43" w:rsidRDefault="009C5A1B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Bibliografie: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*Curriculum la disciplina Educație fizică, clasele V - IX. Chișinău: MECC, 2019,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*Ghidul de implementare a curriculumului la disciplina Educație fizică, clasele V - IX. Chișinău: MECC, 2019.                                               </w:t>
      </w:r>
    </w:p>
    <w:p w:rsidR="00EB6D43" w:rsidRDefault="009C5A1B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*,,</w:t>
      </w:r>
      <w:r>
        <w:rPr>
          <w:rFonts w:ascii="Times New Roman" w:hAnsi="Times New Roman" w:cs="Times New Roman"/>
          <w:sz w:val="24"/>
          <w:szCs w:val="24"/>
          <w:lang w:val="ro-RO"/>
        </w:rPr>
        <w:t>Volei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noțiuni de bază 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>Dragan A</w:t>
      </w:r>
      <w:r>
        <w:rPr>
          <w:rFonts w:ascii="Times New Roman" w:hAnsi="Times New Roman" w:cs="Times New Roman"/>
          <w:sz w:val="24"/>
          <w:szCs w:val="24"/>
          <w:lang w:val="en-US"/>
        </w:rPr>
        <w:t>, București 20</w:t>
      </w:r>
      <w:r>
        <w:rPr>
          <w:rFonts w:ascii="Times New Roman" w:hAnsi="Times New Roman" w:cs="Times New Roman"/>
          <w:sz w:val="24"/>
          <w:szCs w:val="24"/>
          <w:lang w:val="ro-RO"/>
        </w:rPr>
        <w:t>00 România de Mâine.</w:t>
      </w:r>
    </w:p>
    <w:p w:rsidR="00EB6D43" w:rsidRDefault="009C5A1B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ro-RO"/>
        </w:rPr>
        <w:t>,,Volei Bazele teoriei metodice. Federația romînă de volei București 2005.</w:t>
      </w:r>
    </w:p>
    <w:p w:rsidR="00EB6D43" w:rsidRPr="00800AA3" w:rsidRDefault="009C5A1B" w:rsidP="00800AA3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*Exerciții special și ajutătoare folosite la lacțiile de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volei 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>Conohova Tatiana</w:t>
      </w:r>
      <w:r>
        <w:rPr>
          <w:rFonts w:ascii="Times New Roman" w:hAnsi="Times New Roman" w:cs="Times New Roman"/>
          <w:sz w:val="24"/>
          <w:szCs w:val="24"/>
          <w:lang w:val="en-US"/>
        </w:rPr>
        <w:t>.,Chișinău 200</w:t>
      </w:r>
      <w:r>
        <w:rPr>
          <w:rFonts w:ascii="Times New Roman" w:hAnsi="Times New Roman" w:cs="Times New Roman"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pPr w:leftFromText="180" w:rightFromText="180" w:vertAnchor="text" w:horzAnchor="margin" w:tblpXSpec="center" w:tblpY="-232"/>
        <w:tblW w:w="14992" w:type="dxa"/>
        <w:tblLayout w:type="fixed"/>
        <w:tblLook w:val="04A0" w:firstRow="1" w:lastRow="0" w:firstColumn="1" w:lastColumn="0" w:noHBand="0" w:noVBand="1"/>
      </w:tblPr>
      <w:tblGrid>
        <w:gridCol w:w="687"/>
        <w:gridCol w:w="130"/>
        <w:gridCol w:w="34"/>
        <w:gridCol w:w="72"/>
        <w:gridCol w:w="4714"/>
        <w:gridCol w:w="992"/>
        <w:gridCol w:w="3179"/>
        <w:gridCol w:w="1695"/>
        <w:gridCol w:w="1536"/>
        <w:gridCol w:w="1953"/>
      </w:tblGrid>
      <w:tr w:rsidR="008D3E70" w:rsidTr="001651F9">
        <w:trPr>
          <w:trHeight w:val="558"/>
        </w:trPr>
        <w:tc>
          <w:tcPr>
            <w:tcW w:w="851" w:type="dxa"/>
            <w:gridSpan w:val="3"/>
            <w:vMerge w:val="restart"/>
          </w:tcPr>
          <w:p w:rsidR="00EB6D43" w:rsidRDefault="009C5A1B">
            <w:pPr>
              <w:pStyle w:val="NoSpacing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Ob.</w:t>
            </w: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</w:t>
            </w:r>
          </w:p>
        </w:tc>
        <w:tc>
          <w:tcPr>
            <w:tcW w:w="4786" w:type="dxa"/>
            <w:gridSpan w:val="2"/>
            <w:vMerge w:val="restart"/>
          </w:tcPr>
          <w:p w:rsidR="00EB6D43" w:rsidRDefault="009C5A1B">
            <w:pPr>
              <w:spacing w:after="0" w:line="240" w:lineRule="auto"/>
              <w:ind w:left="1026" w:hanging="425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Conținuturi didactice</w:t>
            </w:r>
          </w:p>
        </w:tc>
        <w:tc>
          <w:tcPr>
            <w:tcW w:w="992" w:type="dxa"/>
            <w:vMerge w:val="restart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Dozarea efortului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fizic</w:t>
            </w:r>
          </w:p>
        </w:tc>
        <w:tc>
          <w:tcPr>
            <w:tcW w:w="6410" w:type="dxa"/>
            <w:gridSpan w:val="3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Strategii didactice</w:t>
            </w:r>
          </w:p>
        </w:tc>
        <w:tc>
          <w:tcPr>
            <w:tcW w:w="1953" w:type="dxa"/>
            <w:vMerge w:val="restart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Recomandări/ indicații metodice</w:t>
            </w:r>
          </w:p>
        </w:tc>
      </w:tr>
      <w:tr w:rsidR="004E52F7" w:rsidTr="001651F9">
        <w:trPr>
          <w:trHeight w:val="597"/>
        </w:trPr>
        <w:tc>
          <w:tcPr>
            <w:tcW w:w="851" w:type="dxa"/>
            <w:gridSpan w:val="3"/>
            <w:vMerge/>
          </w:tcPr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vMerge/>
          </w:tcPr>
          <w:p w:rsidR="00EB6D43" w:rsidRDefault="00EB6D4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9" w:type="dxa"/>
          </w:tcPr>
          <w:p w:rsidR="00EB6D43" w:rsidRDefault="009C5A1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695" w:type="dxa"/>
          </w:tcPr>
          <w:p w:rsidR="00EB6D43" w:rsidRDefault="009C5A1B">
            <w:pPr>
              <w:pStyle w:val="NoSpacing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Metode,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EB6D43" w:rsidRDefault="009C5A1B">
            <w:pPr>
              <w:pStyle w:val="NoSpacing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procedee</w:t>
            </w:r>
          </w:p>
        </w:tc>
        <w:tc>
          <w:tcPr>
            <w:tcW w:w="1536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</w:p>
        </w:tc>
        <w:tc>
          <w:tcPr>
            <w:tcW w:w="1953" w:type="dxa"/>
            <w:vMerge/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6D43" w:rsidTr="004E52F7">
        <w:tc>
          <w:tcPr>
            <w:tcW w:w="14992" w:type="dxa"/>
            <w:gridSpan w:val="10"/>
          </w:tcPr>
          <w:p w:rsidR="00EB6D43" w:rsidRDefault="009C5A1B">
            <w:pPr>
              <w:spacing w:after="0" w:line="240" w:lineRule="auto"/>
              <w:ind w:left="2863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Partea pregătitoare (10-12minute)</w:t>
            </w:r>
          </w:p>
        </w:tc>
      </w:tr>
      <w:tr w:rsidR="004E52F7" w:rsidTr="001651F9">
        <w:tc>
          <w:tcPr>
            <w:tcW w:w="687" w:type="dxa"/>
            <w:vMerge w:val="restart"/>
            <w:tcBorders>
              <w:right w:val="nil"/>
            </w:tcBorders>
          </w:tcPr>
          <w:p w:rsidR="00EB6D43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P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O6</w:t>
            </w:r>
          </w:p>
        </w:tc>
        <w:tc>
          <w:tcPr>
            <w:tcW w:w="236" w:type="dxa"/>
            <w:gridSpan w:val="3"/>
            <w:vMerge w:val="restart"/>
            <w:tcBorders>
              <w:left w:val="nil"/>
            </w:tcBorders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714" w:type="dxa"/>
          </w:tcPr>
          <w:p w:rsidR="00913943" w:rsidRPr="002A0FB5" w:rsidRDefault="009C5A1B" w:rsidP="00913943">
            <w:pPr>
              <w:pStyle w:val="Normal1"/>
              <w:spacing w:before="0" w:beforeAutospacing="0" w:after="0" w:afterAutospacing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2A0FB5">
              <w:rPr>
                <w:rFonts w:ascii="Times New Roman" w:hAnsi="Times New Roman"/>
                <w:lang w:val="en-US"/>
              </w:rPr>
              <w:t xml:space="preserve"> </w:t>
            </w:r>
            <w:r w:rsidR="00913943" w:rsidRPr="002A0FB5">
              <w:rPr>
                <w:rFonts w:ascii="Times New Roman" w:hAnsi="Times New Roman"/>
                <w:color w:val="000000"/>
                <w:lang w:val="en-US"/>
              </w:rPr>
              <w:t xml:space="preserve"> Aliniera, verificarea ţinutei şi a stării de sănătate,prezenţa.                                   </w:t>
            </w:r>
          </w:p>
          <w:p w:rsidR="00913943" w:rsidRPr="002A0FB5" w:rsidRDefault="00913943" w:rsidP="00913943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2A0FB5">
              <w:rPr>
                <w:rFonts w:ascii="Times New Roman" w:eastAsia="Calibri" w:hAnsi="Times New Roman"/>
                <w:color w:val="000000"/>
                <w:lang w:val="en-US"/>
              </w:rPr>
              <w:t xml:space="preserve">Exerciții la atenție                                                      </w:t>
            </w:r>
            <w:r w:rsidRPr="002A0FB5">
              <w:rPr>
                <w:rFonts w:ascii="Times New Roman" w:eastAsia="Calibri" w:hAnsi="Times New Roman"/>
                <w:color w:val="000000"/>
              </w:rPr>
              <w:t xml:space="preserve">                                          </w:t>
            </w:r>
            <w:r w:rsidRPr="002A0FB5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</w:p>
          <w:p w:rsidR="00913943" w:rsidRPr="002A0FB5" w:rsidRDefault="00913943" w:rsidP="00913943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  <w:color w:val="000000"/>
              </w:rPr>
            </w:pPr>
            <w:r w:rsidRPr="002A0FB5">
              <w:rPr>
                <w:rFonts w:ascii="Times New Roman" w:eastAsia="Calibri" w:hAnsi="Times New Roman"/>
                <w:color w:val="000000"/>
                <w:lang w:val="en-US"/>
              </w:rPr>
              <w:t>Anuntarea temei și a obiectivelor operaționale</w:t>
            </w:r>
            <w:r w:rsidRPr="002A0FB5">
              <w:rPr>
                <w:rFonts w:ascii="Times New Roman" w:eastAsia="Calibri" w:hAnsi="Times New Roman"/>
                <w:color w:val="000000"/>
              </w:rPr>
              <w:t>.</w:t>
            </w:r>
          </w:p>
          <w:p w:rsidR="002A0FB5" w:rsidRPr="002A0FB5" w:rsidRDefault="002A0FB5" w:rsidP="002A0FB5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FB5">
              <w:rPr>
                <w:rFonts w:ascii="Times New Roman" w:hAnsi="Times New Roman" w:cs="Times New Roman"/>
                <w:sz w:val="24"/>
                <w:szCs w:val="24"/>
              </w:rPr>
              <w:t>Evaluarea competențelor specifice voleiului</w:t>
            </w:r>
          </w:p>
          <w:p w:rsidR="00B730A2" w:rsidRPr="002A0FB5" w:rsidRDefault="002A0FB5" w:rsidP="002A0FB5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FB5">
              <w:rPr>
                <w:rFonts w:ascii="Times New Roman" w:hAnsi="Times New Roman" w:cs="Times New Roman"/>
                <w:sz w:val="24"/>
                <w:szCs w:val="24"/>
              </w:rPr>
              <w:t>Test scurt de competențe cognitive:</w:t>
            </w:r>
          </w:p>
        </w:tc>
        <w:tc>
          <w:tcPr>
            <w:tcW w:w="992" w:type="dxa"/>
          </w:tcPr>
          <w:p w:rsidR="00EB6D43" w:rsidRDefault="004E52F7" w:rsidP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5min</w:t>
            </w:r>
          </w:p>
        </w:tc>
        <w:tc>
          <w:tcPr>
            <w:tcW w:w="3179" w:type="dxa"/>
          </w:tcPr>
          <w:p w:rsidR="004E52F7" w:rsidRDefault="004E52F7" w:rsidP="004E52F7">
            <w:pPr>
              <w:pStyle w:val="Normal1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lang w:val="ro-RO"/>
              </w:rPr>
              <w:t xml:space="preserve">  </w:t>
            </w:r>
            <w:r w:rsidR="009C5A1B">
              <w:rPr>
                <w:rFonts w:ascii="Times New Roman" w:hAnsi="Times New Roman"/>
                <w:lang w:val="ro-RO"/>
              </w:rPr>
              <w:t xml:space="preserve">Frontal </w:t>
            </w:r>
            <w:r>
              <w:rPr>
                <w:color w:val="000000"/>
              </w:rPr>
              <w:t xml:space="preserve"> </w:t>
            </w:r>
          </w:p>
          <w:p w:rsidR="004E52F7" w:rsidRDefault="004E52F7" w:rsidP="004E52F7">
            <w:pPr>
              <w:pStyle w:val="Normal1"/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- în linie pe un singur rând  </w:t>
            </w:r>
            <w:r>
              <w:rPr>
                <w:rFonts w:ascii="Segoe UI Symbol" w:hAnsi="Segoe UI Symbol" w:cs="Segoe UI Symbol"/>
                <w:color w:val="000000"/>
                <w:lang w:val="en-US"/>
              </w:rPr>
              <w:t>☺☺☺☺☺☺</w:t>
            </w:r>
            <w:r>
              <w:rPr>
                <w:rFonts w:ascii="Times New Roman" w:hAnsi="Times New Roman"/>
                <w:color w:val="000000"/>
                <w:lang w:val="en-US"/>
              </w:rPr>
              <w:t xml:space="preserve">                                                                            ☻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95" w:type="dxa"/>
          </w:tcPr>
          <w:p w:rsidR="008C23B3" w:rsidRDefault="008C23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Aranjarea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Comunicare</w:t>
            </w:r>
          </w:p>
          <w:p w:rsidR="008C23B3" w:rsidRDefault="008C23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Demonstrație</w:t>
            </w:r>
          </w:p>
        </w:tc>
        <w:tc>
          <w:tcPr>
            <w:tcW w:w="1536" w:type="dxa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Pe o linie dreaptă</w:t>
            </w:r>
            <w:r w:rsidR="008C23B3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Comenzile la dreapa/stangă</w:t>
            </w:r>
          </w:p>
          <w:p w:rsidR="008C23B3" w:rsidRDefault="008C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1953" w:type="dxa"/>
          </w:tcPr>
          <w:p w:rsidR="008C23B3" w:rsidRDefault="008C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Ținuta corectă,</w:t>
            </w: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Memorare</w:t>
            </w:r>
            <w:r w:rsidR="008C23B3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Îndeplinirea corectă</w:t>
            </w:r>
          </w:p>
          <w:p w:rsidR="008C23B3" w:rsidRDefault="008C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</w:tr>
      <w:tr w:rsidR="004E52F7" w:rsidTr="001651F9">
        <w:trPr>
          <w:trHeight w:val="133"/>
        </w:trPr>
        <w:tc>
          <w:tcPr>
            <w:tcW w:w="687" w:type="dxa"/>
            <w:vMerge/>
            <w:tcBorders>
              <w:right w:val="nil"/>
            </w:tcBorders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236" w:type="dxa"/>
            <w:gridSpan w:val="3"/>
            <w:vMerge/>
            <w:tcBorders>
              <w:left w:val="nil"/>
            </w:tcBorders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714" w:type="dxa"/>
          </w:tcPr>
          <w:p w:rsidR="00EB6D43" w:rsidRDefault="009C5A1B">
            <w:pPr>
              <w:tabs>
                <w:tab w:val="left" w:pos="4340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Exerciții de mers și alergări: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Mers pe vârfuri, brațele sus;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Mers pe călcâi, brațele la spate;Mers rulat;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 w:eastAsia="en-US"/>
              </w:rPr>
              <w:t>Alergare cu joc de glezne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 w:eastAsia="en-US"/>
              </w:rPr>
              <w:t>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Alergare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obișnuită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EB6D43" w:rsidRDefault="009C5A1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-Alergare șerpuită cu schimbarea direcției</w:t>
            </w:r>
          </w:p>
          <w:p w:rsidR="00EB6D43" w:rsidRDefault="009C5A1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-Alergare cu pendularea gambei înapoi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Alergare cu picioarele drepte înainte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alăturați;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încrucișați;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spatele;</w:t>
            </w:r>
          </w:p>
          <w:p w:rsidR="00EB6D43" w:rsidRDefault="009C5A1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dezvoltare fizică generală în mers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Rotirea brațelor înainte înapoi;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Mișcări de brațe lateral, sus, înainte, jos;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Brațele înaintea pieptului, coordonări de brațe;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Înclinarea trunchiului spre stânga, dreapta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Aplecări spre piciorul drept, stâng;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Ridicarea piciorului drept/stâng sus:</w:t>
            </w:r>
          </w:p>
          <w:p w:rsidR="00EB6D43" w:rsidRDefault="009C5A1B" w:rsidP="00B730A2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Fandări înainte, brațele lateral;</w:t>
            </w:r>
          </w:p>
          <w:p w:rsidR="00800AA3" w:rsidRPr="00B730A2" w:rsidRDefault="00800AA3" w:rsidP="00800AA3">
            <w:pPr>
              <w:pStyle w:val="ListParagraph"/>
              <w:tabs>
                <w:tab w:val="left" w:pos="4340"/>
              </w:tabs>
              <w:spacing w:after="0" w:line="240" w:lineRule="auto"/>
              <w:ind w:left="186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:rsidR="00EB6D43" w:rsidRDefault="004E52F7" w:rsidP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zh-CN" w:eastAsia="zh-CN"/>
              </w:rPr>
              <w:t>3min</w:t>
            </w: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4min</w:t>
            </w: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3179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Coloan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ă</w:t>
            </w:r>
            <w:r w:rsidR="004E52F7">
              <w:rPr>
                <w:noProof/>
                <w:lang w:val="ro-RO" w:eastAsia="ro-RO"/>
              </w:rPr>
              <w:t xml:space="preserve"> </w:t>
            </w:r>
            <w:r w:rsidR="004E52F7">
              <w:rPr>
                <w:noProof/>
                <w:lang w:val="ro-RO" w:eastAsia="ro-RO"/>
              </w:rPr>
              <w:drawing>
                <wp:inline distT="0" distB="0" distL="0" distR="0" wp14:anchorId="24F5D46B" wp14:editId="430AC7AC">
                  <wp:extent cx="2155825" cy="97980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979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2F7" w:rsidRDefault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208CFFB3" wp14:editId="5E548BD2">
                  <wp:extent cx="2155825" cy="718820"/>
                  <wp:effectExtent l="0" t="0" r="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695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Demonstrația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536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Spațiu marcat</w:t>
            </w: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</w:p>
        </w:tc>
        <w:tc>
          <w:tcPr>
            <w:tcW w:w="1953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coloană câte unul;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 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Coordonăm mișcările de brațe cu cele de picioare;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Îndeplinim mișcările corect;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Păstrăm distanța de 2 metri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Rotirea brațelor deplin;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aplecăm corpul înainte în timpul executării aplecărilor;</w:t>
            </w: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Ridicarea piciorului drept înainte</w:t>
            </w:r>
          </w:p>
        </w:tc>
      </w:tr>
      <w:tr w:rsidR="00EB6D43" w:rsidTr="004E52F7">
        <w:trPr>
          <w:trHeight w:val="71"/>
        </w:trPr>
        <w:tc>
          <w:tcPr>
            <w:tcW w:w="14992" w:type="dxa"/>
            <w:gridSpan w:val="10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                                    </w:t>
            </w:r>
            <w:r w:rsidR="00EC574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Partea de bază (28-30 min)</w:t>
            </w:r>
          </w:p>
        </w:tc>
      </w:tr>
      <w:tr w:rsidR="004E52F7" w:rsidTr="001651F9">
        <w:trPr>
          <w:trHeight w:val="58"/>
        </w:trPr>
        <w:tc>
          <w:tcPr>
            <w:tcW w:w="817" w:type="dxa"/>
            <w:gridSpan w:val="2"/>
          </w:tcPr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O1</w:t>
            </w: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O5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820" w:type="dxa"/>
            <w:gridSpan w:val="3"/>
          </w:tcPr>
          <w:p w:rsidR="004D08FA" w:rsidRDefault="008D3E70" w:rsidP="004D08FA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E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Tema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- </w:t>
            </w:r>
            <w:r w:rsidR="00E03699">
              <w:t xml:space="preserve"> </w:t>
            </w:r>
            <w:r w:rsidR="00E03699" w:rsidRPr="00E036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Preluarea mingii din serviciu, servi</w:t>
            </w:r>
            <w:r w:rsidR="001651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ciu de sus.</w:t>
            </w:r>
            <w:r w:rsidR="00E03699" w:rsidRPr="00E036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Echitatea în sport</w:t>
            </w:r>
            <w:r w:rsidR="00C15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03699" w:rsidRPr="00E03699" w:rsidRDefault="00E03699" w:rsidP="00E03699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1. S</w:t>
            </w:r>
            <w:r w:rsidRPr="00E036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istemul de apărare 6-0</w:t>
            </w:r>
          </w:p>
          <w:p w:rsidR="00E03699" w:rsidRPr="00E03699" w:rsidRDefault="00E03699" w:rsidP="00E03699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Descriere: Toți cei șase jucători se concentrează pe apărare și recepție, fără a avea un ridicător specific în față.</w:t>
            </w:r>
          </w:p>
          <w:p w:rsidR="00E03699" w:rsidRPr="00E03699" w:rsidRDefault="00E03699" w:rsidP="00E03699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Avantaje: Simplu de implementat, ideal pentru echipele mai puțin experimentate.</w:t>
            </w:r>
          </w:p>
          <w:p w:rsidR="00E03699" w:rsidRPr="00E03699" w:rsidRDefault="00E03699" w:rsidP="00E03699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36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Sistemul de apărare 5-1</w:t>
            </w:r>
          </w:p>
          <w:p w:rsidR="00E03699" w:rsidRPr="00E03699" w:rsidRDefault="001651F9" w:rsidP="00E03699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03699" w:rsidRPr="00E03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Descriere: Un ridicător principal care este responsabil de organizarea atacului, ceilalți jucători fiind distribuiți în funcție de pozițiile lor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specifice 2 atacanți în față,</w:t>
            </w:r>
            <w:r w:rsidR="00E03699" w:rsidRPr="00E03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apărători în spate).</w:t>
            </w:r>
          </w:p>
          <w:p w:rsidR="00E03699" w:rsidRPr="00E03699" w:rsidRDefault="00E03699" w:rsidP="00E03699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Avantaje: Permite o tranziție rapidă de la apărare la atac, asigură o organizare clară.</w:t>
            </w:r>
          </w:p>
          <w:p w:rsidR="00E03699" w:rsidRPr="00E03699" w:rsidRDefault="00E03699" w:rsidP="00E03699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36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 Sistemul de apărare 4-2</w:t>
            </w:r>
          </w:p>
          <w:p w:rsidR="00E03699" w:rsidRPr="001651F9" w:rsidRDefault="00E03699" w:rsidP="00E03699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6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03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Descriere: Două ridicătoare, una în față și una în spate, ceilalți jucători fiind distribuiți </w:t>
            </w:r>
            <w:r w:rsidR="00165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pentru a acoperi zonele rămase.</w:t>
            </w:r>
          </w:p>
          <w:p w:rsidR="001651F9" w:rsidRDefault="00724019" w:rsidP="001651F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27ABC">
              <w:rPr>
                <w:rFonts w:ascii="Times New Roman" w:hAnsi="Times New Roman" w:cs="Times New Roman"/>
                <w:b/>
                <w:i/>
                <w:sz w:val="26"/>
                <w:szCs w:val="26"/>
                <w:lang w:val="ro-RO"/>
              </w:rPr>
              <w:t>Test complex de evaluare a calităților psihomotrice, specifice voleiului</w:t>
            </w:r>
            <w:r w:rsidRPr="00C27ABC">
              <w:rPr>
                <w:rFonts w:ascii="Times New Roman" w:hAnsi="Times New Roman" w:cs="Times New Roman"/>
                <w:i/>
                <w:sz w:val="26"/>
                <w:szCs w:val="26"/>
                <w:lang w:val="ro-RO"/>
              </w:rPr>
              <w:t>.</w:t>
            </w:r>
            <w:r w:rsidRPr="00C27A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CC505F" w:rsidRPr="001651F9" w:rsidRDefault="00C27ABC" w:rsidP="001651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="00724019" w:rsidRPr="0072401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Evaluarea elevilor pe baza execuți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ei corecte.</w:t>
            </w:r>
          </w:p>
          <w:p w:rsidR="00CC505F" w:rsidRPr="00CC505F" w:rsidRDefault="00CC505F" w:rsidP="00CC505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  <w:r w:rsidRPr="00CC505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Preluarea mingii de jos din serviciu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:rsidR="00CC505F" w:rsidRPr="00CC505F" w:rsidRDefault="00CC505F" w:rsidP="00CC505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Pasa de jos cu diferite traictorii.</w:t>
            </w:r>
          </w:p>
          <w:p w:rsidR="00CC505F" w:rsidRPr="00CC505F" w:rsidRDefault="00CC505F" w:rsidP="00CC505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</w:t>
            </w:r>
            <w:r w:rsidRPr="00CC505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Serviciul de sus din față, de pe loc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:rsidR="00C27ABC" w:rsidRDefault="00CC505F" w:rsidP="00CC505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</w:t>
            </w:r>
            <w:r w:rsidRPr="00CC505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Serviciul de sus din față, în mișcare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:rsidR="00CC505F" w:rsidRDefault="00E03699" w:rsidP="00C27AB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</w:t>
            </w:r>
            <w:r>
              <w:t xml:space="preserve"> </w:t>
            </w:r>
            <w:r w:rsidRPr="00E036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Lovitura de atac</w:t>
            </w:r>
          </w:p>
          <w:p w:rsidR="00C15E2A" w:rsidRPr="00C15E2A" w:rsidRDefault="001651F9" w:rsidP="00C15E2A">
            <w:pPr>
              <w:pStyle w:val="NoSpacing"/>
              <w:rPr>
                <w:rFonts w:eastAsiaTheme="minorHAnsi"/>
                <w:b/>
                <w:i/>
                <w:sz w:val="28"/>
                <w:szCs w:val="28"/>
                <w:lang w:val="ro-RO"/>
              </w:rPr>
            </w:pPr>
            <w:r>
              <w:rPr>
                <w:rFonts w:eastAsiaTheme="minorHAnsi"/>
                <w:b/>
                <w:i/>
                <w:sz w:val="28"/>
                <w:szCs w:val="28"/>
                <w:lang w:val="ro-RO"/>
              </w:rPr>
              <w:t xml:space="preserve">             </w:t>
            </w:r>
            <w:r w:rsidR="00C15E2A" w:rsidRPr="00C15E2A">
              <w:rPr>
                <w:rFonts w:eastAsiaTheme="minorHAnsi"/>
                <w:b/>
                <w:i/>
                <w:sz w:val="28"/>
                <w:szCs w:val="28"/>
                <w:lang w:val="ro-RO"/>
              </w:rPr>
              <w:t>Barem de apreciere:</w:t>
            </w:r>
          </w:p>
          <w:p w:rsidR="00C15E2A" w:rsidRPr="00C15E2A" w:rsidRDefault="00C15E2A" w:rsidP="00C15E2A">
            <w:pPr>
              <w:spacing w:after="0" w:line="240" w:lineRule="auto"/>
              <w:rPr>
                <w:rFonts w:eastAsiaTheme="minorHAnsi"/>
                <w:b/>
                <w:i/>
                <w:sz w:val="28"/>
                <w:szCs w:val="28"/>
                <w:lang w:val="ro-RO"/>
              </w:rPr>
            </w:pPr>
            <w:r w:rsidRPr="00C15E2A">
              <w:rPr>
                <w:rFonts w:eastAsiaTheme="minorHAnsi"/>
                <w:b/>
                <w:i/>
                <w:sz w:val="28"/>
                <w:szCs w:val="28"/>
                <w:lang w:val="ro-RO"/>
              </w:rPr>
              <w:t xml:space="preserve">Foarte bine            1 greșeală             </w:t>
            </w:r>
          </w:p>
          <w:p w:rsidR="00C15E2A" w:rsidRPr="00C15E2A" w:rsidRDefault="00C15E2A" w:rsidP="00C15E2A">
            <w:pPr>
              <w:spacing w:after="0" w:line="240" w:lineRule="auto"/>
              <w:rPr>
                <w:rFonts w:eastAsiaTheme="minorHAnsi"/>
                <w:b/>
                <w:i/>
                <w:sz w:val="28"/>
                <w:szCs w:val="28"/>
                <w:lang w:val="ro-RO"/>
              </w:rPr>
            </w:pPr>
            <w:r w:rsidRPr="00C15E2A">
              <w:rPr>
                <w:rFonts w:eastAsiaTheme="minorHAnsi"/>
                <w:b/>
                <w:i/>
                <w:sz w:val="28"/>
                <w:szCs w:val="28"/>
                <w:lang w:val="ro-RO"/>
              </w:rPr>
              <w:t>Bine                       3 greșeli</w:t>
            </w:r>
          </w:p>
          <w:p w:rsidR="00663F95" w:rsidRDefault="00C15E2A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5E2A"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  <w:lang w:val="ro-RO"/>
              </w:rPr>
              <w:t>Suficient</w:t>
            </w:r>
            <w:r w:rsidR="001651F9"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  <w:lang w:val="ro-RO"/>
              </w:rPr>
              <w:t xml:space="preserve">            </w:t>
            </w:r>
            <w:r w:rsidR="00EC574E">
              <w:rPr>
                <w:rFonts w:ascii="Times New Roman" w:eastAsiaTheme="minorHAnsi" w:hAnsi="Times New Roman" w:cs="Times New Roman"/>
                <w:b/>
                <w:i/>
                <w:sz w:val="28"/>
                <w:szCs w:val="28"/>
                <w:lang w:val="ro-RO"/>
              </w:rPr>
              <w:t xml:space="preserve"> 5 greșeli</w:t>
            </w:r>
          </w:p>
        </w:tc>
        <w:tc>
          <w:tcPr>
            <w:tcW w:w="992" w:type="dxa"/>
          </w:tcPr>
          <w:p w:rsidR="00462217" w:rsidRDefault="004E52F7" w:rsidP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10min</w:t>
            </w: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10min</w:t>
            </w:r>
          </w:p>
          <w:p w:rsid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21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F7" w:rsidRP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8min</w:t>
            </w:r>
          </w:p>
        </w:tc>
        <w:tc>
          <w:tcPr>
            <w:tcW w:w="3179" w:type="dxa"/>
          </w:tcPr>
          <w:p w:rsidR="004E52F7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EC574E">
              <w:rPr>
                <w:noProof/>
                <w:lang w:val="ro-RO" w:eastAsia="ro-RO"/>
              </w:rPr>
              <w:drawing>
                <wp:inline distT="0" distB="0" distL="0" distR="0" wp14:anchorId="136E814C" wp14:editId="116306E5">
                  <wp:extent cx="2061845" cy="1570355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845" cy="157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27ABC" w:rsidRDefault="00C27ABC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27ABC" w:rsidRDefault="00C27ABC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t xml:space="preserve">    </w:t>
            </w:r>
            <w:r>
              <w:rPr>
                <w:noProof/>
                <w:lang w:val="ro-RO" w:eastAsia="ro-RO"/>
              </w:rPr>
              <w:drawing>
                <wp:inline distT="0" distB="0" distL="0" distR="0" wp14:anchorId="78234139" wp14:editId="118DDCC9">
                  <wp:extent cx="647700" cy="97028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882" cy="975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EC574E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32EFB119" wp14:editId="3069EB04">
                  <wp:extent cx="2155825" cy="1077595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107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2F7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62217" w:rsidRDefault="0046221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62217" w:rsidRDefault="0046221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24019" w:rsidRDefault="00EC574E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</w:t>
            </w:r>
          </w:p>
        </w:tc>
        <w:tc>
          <w:tcPr>
            <w:tcW w:w="1695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63F95" w:rsidRDefault="00663F95" w:rsidP="00663F95">
            <w:pPr>
              <w:pStyle w:val="NoSpacing"/>
              <w:rPr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ării</w:t>
            </w:r>
            <w:r>
              <w:rPr>
                <w:sz w:val="24"/>
                <w:szCs w:val="24"/>
                <w:lang w:val="ro-RO"/>
              </w:rPr>
              <w:t xml:space="preserve"> </w:t>
            </w:r>
          </w:p>
          <w:p w:rsidR="00663F95" w:rsidRDefault="00663F95" w:rsidP="00663F9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Problematizării</w:t>
            </w:r>
          </w:p>
          <w:p w:rsidR="00663F95" w:rsidRDefault="00663F95" w:rsidP="00663F9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Repetării </w:t>
            </w:r>
          </w:p>
          <w:p w:rsidR="00663F95" w:rsidRDefault="00663F95" w:rsidP="00663F9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Individual 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Circuit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Explicația</w:t>
            </w: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Demonstrării </w:t>
            </w: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Problematizării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Repetării</w:t>
            </w:r>
          </w:p>
        </w:tc>
        <w:tc>
          <w:tcPr>
            <w:tcW w:w="1536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</w:t>
            </w:r>
            <w:r w:rsidR="00663F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luer</w:t>
            </w: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Pr="006017AD" w:rsidRDefault="007B1861" w:rsidP="007B1861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6017AD">
              <w:rPr>
                <w:rFonts w:ascii="Times New Roman" w:eastAsia="Calibri" w:hAnsi="Times New Roman"/>
              </w:rPr>
              <w:t>Foaie de observație</w:t>
            </w:r>
          </w:p>
          <w:p w:rsidR="007B1861" w:rsidRPr="006017AD" w:rsidRDefault="007B1861" w:rsidP="007B1861">
            <w:pPr>
              <w:pStyle w:val="Normal11"/>
              <w:spacing w:before="0" w:beforeAutospacing="0" w:after="0" w:afterAutospacing="0" w:line="240" w:lineRule="auto"/>
              <w:ind w:firstLineChars="150" w:firstLine="360"/>
              <w:jc w:val="center"/>
              <w:rPr>
                <w:rFonts w:ascii="Times New Roman" w:hAnsi="Times New Roman"/>
                <w:color w:val="000000"/>
              </w:rPr>
            </w:pPr>
          </w:p>
          <w:p w:rsidR="007B1861" w:rsidRDefault="007B1861" w:rsidP="007B18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1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Stilouri</w:t>
            </w:r>
          </w:p>
        </w:tc>
        <w:tc>
          <w:tcPr>
            <w:tcW w:w="1953" w:type="dxa"/>
          </w:tcPr>
          <w:p w:rsidR="00663F95" w:rsidRPr="00462217" w:rsidRDefault="00663F95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Poziția mâinilor: 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țin mingea cu degetele răs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firate și palmele pe lateralel 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mingii.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levii să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trebuie să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flexeze ușor genunchii și să folosească mișcarea trunchiulu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pentru a genera forță.</w:t>
            </w:r>
          </w:p>
          <w:p w:rsidR="00462217" w:rsidRP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Execuția corectă a tehnicii (pasa cu două mâini de sus și serviciul de jos).</w:t>
            </w:r>
          </w:p>
          <w:p w:rsidR="00462217" w:rsidRP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Precizia execuției (atingerea țintei).</w:t>
            </w: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Respectăm regulile de securitate în timpul executării serviciului.</w:t>
            </w:r>
          </w:p>
        </w:tc>
      </w:tr>
      <w:tr w:rsidR="00663F95" w:rsidTr="004E52F7">
        <w:trPr>
          <w:trHeight w:val="414"/>
        </w:trPr>
        <w:tc>
          <w:tcPr>
            <w:tcW w:w="14992" w:type="dxa"/>
            <w:gridSpan w:val="10"/>
          </w:tcPr>
          <w:p w:rsidR="00663F95" w:rsidRDefault="00663F95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de încheiere (5-7 minute)</w:t>
            </w:r>
          </w:p>
        </w:tc>
      </w:tr>
      <w:tr w:rsidR="004E52F7" w:rsidTr="001651F9">
        <w:trPr>
          <w:trHeight w:val="705"/>
        </w:trPr>
        <w:tc>
          <w:tcPr>
            <w:tcW w:w="817" w:type="dxa"/>
            <w:gridSpan w:val="2"/>
            <w:vMerge w:val="restart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20" w:type="dxa"/>
            <w:gridSpan w:val="3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Revenirea organismului după efort, </w:t>
            </w:r>
            <w:r w:rsidRPr="00514A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Exerciții de respirație și întinderi ușoare.</w:t>
            </w:r>
          </w:p>
        </w:tc>
        <w:tc>
          <w:tcPr>
            <w:tcW w:w="992" w:type="dxa"/>
          </w:tcPr>
          <w:p w:rsidR="00663F95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3min</w:t>
            </w:r>
          </w:p>
        </w:tc>
        <w:tc>
          <w:tcPr>
            <w:tcW w:w="3179" w:type="dxa"/>
          </w:tcPr>
          <w:p w:rsidR="00663F95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</w:t>
            </w:r>
            <w:r w:rsidR="00663F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perechi</w:t>
            </w:r>
          </w:p>
        </w:tc>
        <w:tc>
          <w:tcPr>
            <w:tcW w:w="1695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6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3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Terminologia corectă.</w:t>
            </w:r>
          </w:p>
        </w:tc>
      </w:tr>
      <w:tr w:rsidR="004E52F7" w:rsidTr="001651F9">
        <w:trPr>
          <w:trHeight w:val="1125"/>
        </w:trPr>
        <w:tc>
          <w:tcPr>
            <w:tcW w:w="817" w:type="dxa"/>
            <w:gridSpan w:val="2"/>
            <w:vMerge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20" w:type="dxa"/>
            <w:gridSpan w:val="3"/>
          </w:tcPr>
          <w:p w:rsidR="00B730A2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Totalurile  lecției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3F95" w:rsidRPr="004E52F7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2min</w:t>
            </w:r>
          </w:p>
        </w:tc>
        <w:tc>
          <w:tcPr>
            <w:tcW w:w="3179" w:type="dxa"/>
          </w:tcPr>
          <w:p w:rsidR="008D3E70" w:rsidRDefault="008D3E70" w:rsidP="008D3E70">
            <w:pPr>
              <w:pStyle w:val="Normal1"/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- în linie pe un singur rând  </w:t>
            </w:r>
            <w:r>
              <w:rPr>
                <w:rFonts w:ascii="Segoe UI Symbol" w:hAnsi="Segoe UI Symbol" w:cs="Segoe UI Symbol"/>
                <w:color w:val="000000"/>
                <w:lang w:val="en-US"/>
              </w:rPr>
              <w:t>☺☺☺☺☺☺</w:t>
            </w:r>
            <w:r>
              <w:rPr>
                <w:rFonts w:ascii="Times New Roman" w:hAnsi="Times New Roman"/>
                <w:color w:val="000000"/>
                <w:lang w:val="en-US"/>
              </w:rPr>
              <w:t xml:space="preserve">                                                                            ☻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Aprecierea 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663F95" w:rsidRDefault="00EC574E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Să fie atenți la criteriile de succes</w:t>
            </w:r>
          </w:p>
        </w:tc>
      </w:tr>
    </w:tbl>
    <w:p w:rsidR="001651F9" w:rsidRPr="00800AA3" w:rsidRDefault="001651F9" w:rsidP="001651F9">
      <w:pPr>
        <w:jc w:val="center"/>
        <w:rPr>
          <w:rFonts w:ascii="Times New Roman" w:hAnsi="Times New Roman" w:cs="Times New Roman"/>
          <w:b/>
          <w:sz w:val="28"/>
          <w:szCs w:val="28"/>
          <w:lang w:val="ro-RO" w:eastAsia="zh-CN"/>
        </w:rPr>
      </w:pPr>
      <w:r w:rsidRPr="00800AA3">
        <w:rPr>
          <w:rFonts w:ascii="Times New Roman" w:hAnsi="Times New Roman" w:cs="Times New Roman"/>
          <w:b/>
          <w:sz w:val="28"/>
          <w:szCs w:val="28"/>
          <w:lang w:val="zh-CN"/>
        </w:rPr>
        <w:t xml:space="preserve">Test Cognitiv </w:t>
      </w:r>
      <w:r w:rsidRPr="00800AA3">
        <w:rPr>
          <w:rFonts w:ascii="Times New Roman" w:hAnsi="Times New Roman" w:cs="Times New Roman"/>
          <w:b/>
          <w:sz w:val="28"/>
          <w:szCs w:val="28"/>
          <w:lang w:val="ro-RO"/>
        </w:rPr>
        <w:t>evaluare formativă</w:t>
      </w:r>
      <w:r w:rsidR="002A0FB5" w:rsidRPr="00800AA3">
        <w:rPr>
          <w:rFonts w:ascii="Times New Roman" w:hAnsi="Times New Roman" w:cs="Times New Roman"/>
          <w:b/>
          <w:sz w:val="28"/>
          <w:szCs w:val="28"/>
          <w:lang w:val="ro-RO"/>
        </w:rPr>
        <w:t>- clasa VIII</w:t>
      </w:r>
    </w:p>
    <w:p w:rsidR="001651F9" w:rsidRPr="00800AA3" w:rsidRDefault="00800AA3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00AA3">
        <w:rPr>
          <w:rFonts w:ascii="Times New Roman" w:hAnsi="Times New Roman" w:cs="Times New Roman"/>
          <w:b/>
          <w:sz w:val="24"/>
          <w:szCs w:val="24"/>
          <w:lang w:val="ro-RO"/>
        </w:rPr>
        <w:t>Bifează răspunsurile corecte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 w:rsidRPr="001651F9">
        <w:rPr>
          <w:rFonts w:ascii="Times New Roman" w:hAnsi="Times New Roman" w:cs="Times New Roman"/>
          <w:b/>
          <w:sz w:val="24"/>
          <w:szCs w:val="24"/>
          <w:lang w:val="zh-CN"/>
        </w:rPr>
        <w:t>1. Ce înseamnă termenul „as” în volei?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servă care atinge fileul înainte de a trece în terenul advers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servă care lovește un adversar înainte de a atinge terenul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servă care atinge terenul advers fără a fi atinsă de vreun jucător advers</w:t>
      </w:r>
    </w:p>
    <w:p w:rsid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servă care este returnată imediat de echipa adversă</w:t>
      </w:r>
    </w:p>
    <w:p w:rsidR="00800AA3" w:rsidRPr="001651F9" w:rsidRDefault="00800AA3" w:rsidP="00800AA3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b/>
          <w:sz w:val="24"/>
          <w:szCs w:val="24"/>
          <w:lang w:val="zh-CN"/>
        </w:rPr>
        <w:t>2. Câte seturi trebuie să câștige o echipă pentru a câștiga un meci de volei?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2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3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4</w:t>
      </w:r>
    </w:p>
    <w:p w:rsid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- [ ] 5</w:t>
      </w:r>
    </w:p>
    <w:p w:rsidR="00800AA3" w:rsidRDefault="00800AA3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1651F9">
        <w:rPr>
          <w:rFonts w:ascii="Times New Roman" w:hAnsi="Times New Roman" w:cs="Times New Roman"/>
          <w:b/>
          <w:sz w:val="24"/>
          <w:szCs w:val="24"/>
          <w:lang w:val="zh-CN"/>
        </w:rPr>
        <w:t>. Care este limita de puncte pentru a câștiga un set (în afară de setul decisiv) într-un meci de volei?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21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25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30</w:t>
      </w:r>
    </w:p>
    <w:p w:rsid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15</w:t>
      </w:r>
    </w:p>
    <w:p w:rsidR="00800AA3" w:rsidRPr="001651F9" w:rsidRDefault="00800AA3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b/>
          <w:sz w:val="24"/>
          <w:szCs w:val="24"/>
          <w:lang w:val="zh-CN"/>
        </w:rPr>
        <w:t>4. Ce rol are jucătorul „libero” într-o echipă de volei?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Este specializat în atacuri puternice de la fileu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Este specializat în servicii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Este specializat în apărare și recepții</w:t>
      </w:r>
    </w:p>
    <w:p w:rsid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Este specializat în pase ridicate pentru atacuri</w:t>
      </w:r>
    </w:p>
    <w:p w:rsidR="00800AA3" w:rsidRPr="001651F9" w:rsidRDefault="00800AA3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b/>
          <w:sz w:val="24"/>
          <w:szCs w:val="24"/>
          <w:lang w:val="zh-CN"/>
        </w:rPr>
        <w:t>5. În ce situație un punct este acordat echipei adversare?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Dacă mingea lovește terenul advers după o lovitură a echipei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Dacă mingea este lovită de mai mult de trei ori înainte de a trece în terenul advers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Dacă un jucător atinge fileul</w:t>
      </w:r>
    </w:p>
    <w:p w:rsid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Dacă mingea cade în afara terenului după o lovitură a echipei</w:t>
      </w:r>
    </w:p>
    <w:p w:rsidR="00800AA3" w:rsidRPr="001651F9" w:rsidRDefault="00800AA3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b/>
          <w:sz w:val="24"/>
          <w:szCs w:val="24"/>
          <w:lang w:val="zh-CN"/>
        </w:rPr>
        <w:t>6. Care sunt principalele tehnici de lovire a mingii în volei?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Serviciul, blocajul, ridicarea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Ridicarea, atacul, apărarea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Serviciul, ridicarea, atacul, blocajul, apărarea</w:t>
      </w:r>
    </w:p>
    <w:p w:rsid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Serviciul, pasa, driblingul</w:t>
      </w:r>
    </w:p>
    <w:p w:rsidR="00800AA3" w:rsidRPr="001651F9" w:rsidRDefault="00800AA3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b/>
          <w:sz w:val="24"/>
          <w:szCs w:val="24"/>
          <w:lang w:val="zh-CN"/>
        </w:rPr>
        <w:t>7. Ce reprezintă termenul „time-out” în volei?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pauză cerută de antrenor pentru a discuta strategia cu echipa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pauză pentru schimbarea jucătorilor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pauză pentru hidratare</w:t>
      </w:r>
    </w:p>
    <w:p w:rsid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O pauză automată după un anumit număr de puncte</w:t>
      </w:r>
    </w:p>
    <w:p w:rsidR="00800AA3" w:rsidRPr="001651F9" w:rsidRDefault="00800AA3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</w:p>
    <w:p w:rsidR="001651F9" w:rsidRPr="005F250B" w:rsidRDefault="001651F9" w:rsidP="00800AA3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  <w:r w:rsidRPr="005F250B">
        <w:rPr>
          <w:rFonts w:ascii="Times New Roman" w:hAnsi="Times New Roman" w:cs="Times New Roman"/>
          <w:b/>
          <w:sz w:val="24"/>
          <w:szCs w:val="24"/>
          <w:lang w:val="zh-CN"/>
        </w:rPr>
        <w:t>8. Care sunt principalele reguli privind rotația jucătorilor în timpul unui meci de volei?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Jucătorii nu se rotesc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Jucătorii se rotesc după fiecare punct câștigat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Jucătorii se rotesc după ce echipa adversă a servit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 w:rsidRPr="001651F9">
        <w:rPr>
          <w:rFonts w:ascii="Times New Roman" w:hAnsi="Times New Roman" w:cs="Times New Roman"/>
          <w:sz w:val="24"/>
          <w:szCs w:val="24"/>
          <w:lang w:val="zh-CN"/>
        </w:rPr>
        <w:t>- [ ] Jucătorii se rotesc în sensul acelor de ceasornic la fiecare punct câștigat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</w:p>
    <w:p w:rsidR="001651F9" w:rsidRPr="001651F9" w:rsidRDefault="001651F9" w:rsidP="00800A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zh-CN"/>
        </w:rPr>
      </w:pPr>
      <w:r w:rsidRPr="001651F9">
        <w:rPr>
          <w:rFonts w:ascii="Times New Roman" w:hAnsi="Times New Roman" w:cs="Times New Roman"/>
          <w:b/>
          <w:sz w:val="28"/>
          <w:szCs w:val="28"/>
          <w:lang w:val="zh-CN"/>
        </w:rPr>
        <w:t>Răspunsuri corecte: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1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.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>O servă care atinge terenul advers fără a fi atinsă de vreun jucător advers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2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.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 xml:space="preserve"> 3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3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.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>25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4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.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 xml:space="preserve"> Este specializat în apărare și recepții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5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.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 xml:space="preserve"> Dacă un jucător atinge fileul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6.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>Serviciul, ridicarea, atacul, blocajul, apărarea</w:t>
      </w:r>
    </w:p>
    <w:p w:rsidR="001651F9" w:rsidRPr="001651F9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7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.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 xml:space="preserve"> O pauză cerută de antrenor pentru a discuta strategia cu echipa</w:t>
      </w:r>
    </w:p>
    <w:p w:rsidR="00EB6D43" w:rsidRDefault="001651F9" w:rsidP="00800AA3">
      <w:pPr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8</w:t>
      </w:r>
      <w:r w:rsidR="005F250B">
        <w:rPr>
          <w:rFonts w:ascii="Times New Roman" w:hAnsi="Times New Roman" w:cs="Times New Roman"/>
          <w:sz w:val="24"/>
          <w:szCs w:val="24"/>
          <w:lang w:val="zh-CN"/>
        </w:rPr>
        <w:t xml:space="preserve">. </w:t>
      </w:r>
      <w:r w:rsidRPr="001651F9">
        <w:rPr>
          <w:rFonts w:ascii="Times New Roman" w:hAnsi="Times New Roman" w:cs="Times New Roman"/>
          <w:sz w:val="24"/>
          <w:szCs w:val="24"/>
          <w:lang w:val="zh-CN"/>
        </w:rPr>
        <w:t xml:space="preserve"> Jucătorii se rotesc în sensul acelor de ceasornic la fiecare punct câștigat</w:t>
      </w:r>
    </w:p>
    <w:sectPr w:rsidR="00EB6D4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312" w:rsidRDefault="00195312">
      <w:pPr>
        <w:spacing w:line="240" w:lineRule="auto"/>
      </w:pPr>
      <w:r>
        <w:separator/>
      </w:r>
    </w:p>
  </w:endnote>
  <w:endnote w:type="continuationSeparator" w:id="0">
    <w:p w:rsidR="00195312" w:rsidRDefault="001953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312" w:rsidRDefault="00195312">
      <w:pPr>
        <w:spacing w:after="0"/>
      </w:pPr>
      <w:r>
        <w:separator/>
      </w:r>
    </w:p>
  </w:footnote>
  <w:footnote w:type="continuationSeparator" w:id="0">
    <w:p w:rsidR="00195312" w:rsidRDefault="0019531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8B8BD3E"/>
    <w:multiLevelType w:val="singleLevel"/>
    <w:tmpl w:val="D8B8BD3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A8C320F"/>
    <w:multiLevelType w:val="multilevel"/>
    <w:tmpl w:val="1A8C320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175CC"/>
    <w:multiLevelType w:val="multilevel"/>
    <w:tmpl w:val="259175C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A2339"/>
    <w:multiLevelType w:val="multilevel"/>
    <w:tmpl w:val="735A2339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228B"/>
    <w:rsid w:val="000511C7"/>
    <w:rsid w:val="00071450"/>
    <w:rsid w:val="00085EE3"/>
    <w:rsid w:val="000C1831"/>
    <w:rsid w:val="000F6D84"/>
    <w:rsid w:val="00110721"/>
    <w:rsid w:val="00114BE7"/>
    <w:rsid w:val="00152359"/>
    <w:rsid w:val="001651F9"/>
    <w:rsid w:val="001666A0"/>
    <w:rsid w:val="00195312"/>
    <w:rsid w:val="00196C06"/>
    <w:rsid w:val="002A0FB5"/>
    <w:rsid w:val="002B1F53"/>
    <w:rsid w:val="002D5495"/>
    <w:rsid w:val="00303952"/>
    <w:rsid w:val="00322E82"/>
    <w:rsid w:val="00352392"/>
    <w:rsid w:val="003A24CA"/>
    <w:rsid w:val="003B6C3B"/>
    <w:rsid w:val="003C0D93"/>
    <w:rsid w:val="003D7555"/>
    <w:rsid w:val="003F0464"/>
    <w:rsid w:val="00402B3A"/>
    <w:rsid w:val="0042038D"/>
    <w:rsid w:val="004315C8"/>
    <w:rsid w:val="00462217"/>
    <w:rsid w:val="004706A4"/>
    <w:rsid w:val="004A1059"/>
    <w:rsid w:val="004D08FA"/>
    <w:rsid w:val="004E52F7"/>
    <w:rsid w:val="004F7BAC"/>
    <w:rsid w:val="00502FCA"/>
    <w:rsid w:val="00514A11"/>
    <w:rsid w:val="00524F4E"/>
    <w:rsid w:val="0055068D"/>
    <w:rsid w:val="005729C9"/>
    <w:rsid w:val="005C775C"/>
    <w:rsid w:val="005F250B"/>
    <w:rsid w:val="006017AD"/>
    <w:rsid w:val="006139BB"/>
    <w:rsid w:val="00663F95"/>
    <w:rsid w:val="00666EDC"/>
    <w:rsid w:val="006B1366"/>
    <w:rsid w:val="00724019"/>
    <w:rsid w:val="007618B7"/>
    <w:rsid w:val="007B1861"/>
    <w:rsid w:val="007F30F6"/>
    <w:rsid w:val="00800AA3"/>
    <w:rsid w:val="00861A58"/>
    <w:rsid w:val="0088060C"/>
    <w:rsid w:val="00880927"/>
    <w:rsid w:val="00890EBE"/>
    <w:rsid w:val="008C23B3"/>
    <w:rsid w:val="008C7F0E"/>
    <w:rsid w:val="008D3E70"/>
    <w:rsid w:val="00913943"/>
    <w:rsid w:val="009C5A1B"/>
    <w:rsid w:val="00A16DBC"/>
    <w:rsid w:val="00AE4A03"/>
    <w:rsid w:val="00AF254E"/>
    <w:rsid w:val="00B562A5"/>
    <w:rsid w:val="00B57CFE"/>
    <w:rsid w:val="00B624DA"/>
    <w:rsid w:val="00B730A2"/>
    <w:rsid w:val="00B8435C"/>
    <w:rsid w:val="00BB3441"/>
    <w:rsid w:val="00C11730"/>
    <w:rsid w:val="00C15E2A"/>
    <w:rsid w:val="00C1643B"/>
    <w:rsid w:val="00C23A75"/>
    <w:rsid w:val="00C27ABC"/>
    <w:rsid w:val="00C421D9"/>
    <w:rsid w:val="00CC11CC"/>
    <w:rsid w:val="00CC505F"/>
    <w:rsid w:val="00D0261B"/>
    <w:rsid w:val="00D766DC"/>
    <w:rsid w:val="00D83CD8"/>
    <w:rsid w:val="00DC11ED"/>
    <w:rsid w:val="00DF1002"/>
    <w:rsid w:val="00E0274F"/>
    <w:rsid w:val="00E03699"/>
    <w:rsid w:val="00EB6D43"/>
    <w:rsid w:val="00EB7980"/>
    <w:rsid w:val="00EC574E"/>
    <w:rsid w:val="00EC5F69"/>
    <w:rsid w:val="00F7228B"/>
    <w:rsid w:val="00F91D9D"/>
    <w:rsid w:val="00F93091"/>
    <w:rsid w:val="00FB58B7"/>
    <w:rsid w:val="00FD528E"/>
    <w:rsid w:val="0E1C75B4"/>
    <w:rsid w:val="16D2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F681"/>
  <w15:docId w15:val="{C50BD6D5-5E1D-492D-B2B3-9789DB9F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sz w:val="22"/>
      <w:szCs w:val="22"/>
      <w:lang w:val="ru-RU" w:eastAsia="en-US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cs="Times New Roman"/>
      <w:color w:val="000000" w:themeColor="text1"/>
      <w:szCs w:val="20"/>
      <w:lang w:val="nb-NO" w:eastAsia="nb-NO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Normal11">
    <w:name w:val="Normal11"/>
    <w:qFormat/>
    <w:rsid w:val="007B1861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NoSpacing1">
    <w:name w:val="No Spacing1"/>
    <w:basedOn w:val="Normal"/>
    <w:qFormat/>
    <w:rsid w:val="0055068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Normal1">
    <w:name w:val="Normal1"/>
    <w:basedOn w:val="Normal"/>
    <w:qFormat/>
    <w:rsid w:val="00913943"/>
    <w:pPr>
      <w:spacing w:before="100" w:beforeAutospacing="1" w:after="100" w:afterAutospacing="1" w:line="268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B7E6C-30E0-455E-8787-9F1E5E1FB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1333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49</cp:revision>
  <dcterms:created xsi:type="dcterms:W3CDTF">2024-04-20T12:39:00Z</dcterms:created>
  <dcterms:modified xsi:type="dcterms:W3CDTF">2024-07-23T09:41:00Z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7B8E733995FA4B4CADC05E7C5C977504_12</vt:lpwstr>
  </property>
</Properties>
</file>